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4A9" w:rsidRPr="00BE0921" w:rsidRDefault="00300A15">
      <w:pPr>
        <w:pStyle w:val="Standard"/>
        <w:spacing w:line="400" w:lineRule="exact"/>
        <w:jc w:val="center"/>
        <w:rPr>
          <w:rFonts w:ascii="ＭＳ 明朝" w:eastAsia="ＭＳ 明朝" w:hAnsi="ＭＳ 明朝"/>
          <w:sz w:val="24"/>
        </w:rPr>
      </w:pPr>
      <w:r w:rsidRPr="00BE0921">
        <w:rPr>
          <w:rFonts w:ascii="ＭＳ 明朝" w:eastAsia="ＭＳ 明朝" w:hAnsi="ＭＳ 明朝" w:hint="eastAsia"/>
          <w:b/>
          <w:sz w:val="24"/>
        </w:rPr>
        <w:t>貨物利用運送事業</w:t>
      </w:r>
      <w:r w:rsidRPr="00BE0921">
        <w:rPr>
          <w:rFonts w:ascii="ＭＳ 明朝" w:eastAsia="ＭＳ 明朝" w:hAnsi="ＭＳ 明朝"/>
          <w:b/>
          <w:sz w:val="24"/>
        </w:rPr>
        <w:t>における新型コロナウイルス感染予防対策ガイドライン</w:t>
      </w:r>
    </w:p>
    <w:p w:rsidR="00CE24A9" w:rsidRPr="00BE0921" w:rsidRDefault="00CE24A9">
      <w:pPr>
        <w:pStyle w:val="Standard"/>
        <w:spacing w:line="400" w:lineRule="exact"/>
        <w:jc w:val="center"/>
        <w:rPr>
          <w:rFonts w:ascii="ＭＳ 明朝" w:eastAsia="ＭＳ 明朝" w:hAnsi="ＭＳ 明朝"/>
          <w:sz w:val="24"/>
        </w:rPr>
      </w:pPr>
    </w:p>
    <w:p w:rsidR="00CE24A9" w:rsidRPr="00BE0921" w:rsidRDefault="00300A15">
      <w:pPr>
        <w:pStyle w:val="Standard"/>
        <w:wordWrap w:val="0"/>
        <w:spacing w:line="400" w:lineRule="exact"/>
        <w:jc w:val="right"/>
        <w:rPr>
          <w:rFonts w:ascii="ＭＳ 明朝" w:eastAsia="ＭＳ 明朝" w:hAnsi="ＭＳ 明朝"/>
          <w:sz w:val="24"/>
        </w:rPr>
      </w:pPr>
      <w:r w:rsidRPr="00BE0921">
        <w:rPr>
          <w:rFonts w:ascii="ＭＳ 明朝" w:eastAsia="ＭＳ 明朝" w:hAnsi="ＭＳ 明朝" w:hint="eastAsia"/>
          <w:sz w:val="24"/>
        </w:rPr>
        <w:t>２０２０</w:t>
      </w:r>
      <w:r w:rsidRPr="00BE0921">
        <w:rPr>
          <w:rFonts w:ascii="ＭＳ 明朝" w:eastAsia="ＭＳ 明朝" w:hAnsi="ＭＳ 明朝"/>
          <w:sz w:val="24"/>
        </w:rPr>
        <w:t>年５月１</w:t>
      </w:r>
      <w:r w:rsidRPr="00BE0921">
        <w:rPr>
          <w:rFonts w:ascii="ＭＳ 明朝" w:eastAsia="ＭＳ 明朝" w:hAnsi="ＭＳ 明朝" w:hint="eastAsia"/>
          <w:sz w:val="24"/>
        </w:rPr>
        <w:t>４</w:t>
      </w:r>
      <w:r w:rsidRPr="00BE0921">
        <w:rPr>
          <w:rFonts w:ascii="ＭＳ 明朝" w:eastAsia="ＭＳ 明朝" w:hAnsi="ＭＳ 明朝"/>
          <w:sz w:val="24"/>
        </w:rPr>
        <w:t>日策定</w:t>
      </w:r>
      <w:r w:rsidRPr="00BE0921">
        <w:rPr>
          <w:rFonts w:ascii="ＭＳ 明朝" w:eastAsia="ＭＳ 明朝" w:hAnsi="ＭＳ 明朝" w:hint="eastAsia"/>
          <w:sz w:val="24"/>
        </w:rPr>
        <w:t xml:space="preserve">　</w:t>
      </w:r>
    </w:p>
    <w:p w:rsidR="00CE24A9" w:rsidRPr="00BE0921" w:rsidRDefault="00300A15">
      <w:pPr>
        <w:pStyle w:val="Standard"/>
        <w:spacing w:line="400" w:lineRule="exact"/>
        <w:jc w:val="right"/>
        <w:rPr>
          <w:rFonts w:ascii="ＭＳ 明朝" w:eastAsia="ＭＳ 明朝" w:hAnsi="ＭＳ 明朝"/>
          <w:sz w:val="24"/>
        </w:rPr>
      </w:pPr>
      <w:r w:rsidRPr="00BE0921">
        <w:rPr>
          <w:rFonts w:ascii="ＭＳ 明朝" w:eastAsia="ＭＳ 明朝" w:hAnsi="ＭＳ 明朝" w:hint="eastAsia"/>
          <w:sz w:val="24"/>
        </w:rPr>
        <w:t>公益社団法人 全国通運連盟</w:t>
      </w:r>
    </w:p>
    <w:p w:rsidR="00CE24A9" w:rsidRPr="00BE0921" w:rsidRDefault="00300A15">
      <w:pPr>
        <w:pStyle w:val="Standard"/>
        <w:spacing w:line="400" w:lineRule="exact"/>
        <w:jc w:val="right"/>
        <w:rPr>
          <w:rFonts w:ascii="ＭＳ 明朝" w:eastAsia="ＭＳ 明朝" w:hAnsi="ＭＳ 明朝"/>
          <w:sz w:val="24"/>
        </w:rPr>
      </w:pPr>
      <w:r w:rsidRPr="00BE0921">
        <w:rPr>
          <w:rFonts w:ascii="ＭＳ 明朝" w:eastAsia="ＭＳ 明朝" w:hAnsi="ＭＳ 明朝"/>
          <w:sz w:val="24"/>
        </w:rPr>
        <w:t>一般社団法人</w:t>
      </w:r>
      <w:r w:rsidRPr="00BE0921">
        <w:rPr>
          <w:rFonts w:ascii="ＭＳ 明朝" w:eastAsia="ＭＳ 明朝" w:hAnsi="ＭＳ 明朝" w:hint="eastAsia"/>
          <w:sz w:val="24"/>
        </w:rPr>
        <w:t xml:space="preserve"> </w:t>
      </w:r>
      <w:r w:rsidRPr="00BE0921">
        <w:rPr>
          <w:rFonts w:ascii="ＭＳ 明朝" w:eastAsia="ＭＳ 明朝" w:hAnsi="ＭＳ 明朝"/>
          <w:sz w:val="24"/>
        </w:rPr>
        <w:t>航空貨物運送協会</w:t>
      </w:r>
    </w:p>
    <w:p w:rsidR="00CE24A9" w:rsidRPr="00BE0921" w:rsidRDefault="00300A15">
      <w:pPr>
        <w:pStyle w:val="Standard"/>
        <w:spacing w:line="400" w:lineRule="exact"/>
        <w:jc w:val="right"/>
        <w:rPr>
          <w:rFonts w:ascii="ＭＳ 明朝" w:eastAsia="ＭＳ 明朝" w:hAnsi="ＭＳ 明朝"/>
          <w:sz w:val="24"/>
        </w:rPr>
      </w:pPr>
      <w:r w:rsidRPr="00BE0921">
        <w:rPr>
          <w:rFonts w:ascii="ＭＳ 明朝" w:eastAsia="ＭＳ 明朝" w:hAnsi="ＭＳ 明朝" w:hint="eastAsia"/>
          <w:sz w:val="24"/>
        </w:rPr>
        <w:t>一般社団法人 国際フレイトフォワーダーズ協会</w:t>
      </w:r>
    </w:p>
    <w:p w:rsidR="00CE24A9" w:rsidRPr="00BE0921" w:rsidRDefault="00300A15">
      <w:pPr>
        <w:pStyle w:val="Standard"/>
        <w:wordWrap w:val="0"/>
        <w:spacing w:line="400" w:lineRule="exact"/>
        <w:jc w:val="right"/>
        <w:rPr>
          <w:rFonts w:ascii="ＭＳ 明朝" w:eastAsia="ＭＳ 明朝" w:hAnsi="ＭＳ 明朝"/>
          <w:sz w:val="24"/>
        </w:rPr>
      </w:pPr>
      <w:r w:rsidRPr="00BE0921">
        <w:rPr>
          <w:rFonts w:ascii="ＭＳ 明朝" w:eastAsia="ＭＳ 明朝" w:hAnsi="ＭＳ 明朝" w:hint="eastAsia"/>
          <w:sz w:val="24"/>
        </w:rPr>
        <w:t xml:space="preserve"> 日本内航運送取扱業海運組合</w:t>
      </w:r>
    </w:p>
    <w:p w:rsidR="00CE24A9" w:rsidRPr="00BE0921" w:rsidRDefault="00300A15">
      <w:pPr>
        <w:pStyle w:val="Standard"/>
        <w:wordWrap w:val="0"/>
        <w:spacing w:line="400" w:lineRule="exact"/>
        <w:jc w:val="right"/>
        <w:rPr>
          <w:rFonts w:ascii="ＭＳ 明朝" w:eastAsia="ＭＳ 明朝" w:hAnsi="ＭＳ 明朝"/>
          <w:sz w:val="24"/>
        </w:rPr>
      </w:pPr>
      <w:r w:rsidRPr="00BE0921">
        <w:rPr>
          <w:rFonts w:ascii="ＭＳ 明朝" w:eastAsia="ＭＳ 明朝" w:hAnsi="ＭＳ 明朝" w:hint="eastAsia"/>
          <w:sz w:val="24"/>
        </w:rPr>
        <w:t xml:space="preserve">　</w:t>
      </w:r>
    </w:p>
    <w:p w:rsidR="00CE24A9" w:rsidRPr="00BE0921" w:rsidRDefault="00CE24A9">
      <w:pPr>
        <w:pStyle w:val="Standard"/>
        <w:spacing w:line="400" w:lineRule="exact"/>
        <w:jc w:val="left"/>
        <w:rPr>
          <w:rFonts w:ascii="ＭＳ 明朝" w:eastAsia="ＭＳ 明朝" w:hAnsi="ＭＳ 明朝"/>
          <w:sz w:val="24"/>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t>１．はじめに</w:t>
      </w:r>
    </w:p>
    <w:p w:rsidR="00CE24A9" w:rsidRPr="00BE0921" w:rsidRDefault="00CE24A9">
      <w:pPr>
        <w:pStyle w:val="Standard"/>
        <w:spacing w:line="400" w:lineRule="exact"/>
        <w:jc w:val="left"/>
        <w:rPr>
          <w:rFonts w:ascii="ＭＳ 明朝" w:eastAsia="ＭＳ 明朝" w:hAnsi="ＭＳ 明朝"/>
          <w:sz w:val="24"/>
        </w:rPr>
      </w:pPr>
    </w:p>
    <w:p w:rsidR="00CE24A9" w:rsidRPr="00BE0921" w:rsidRDefault="00300A15">
      <w:pPr>
        <w:pStyle w:val="Standard"/>
        <w:spacing w:line="400" w:lineRule="exact"/>
        <w:ind w:firstLine="280"/>
        <w:jc w:val="left"/>
        <w:rPr>
          <w:rFonts w:ascii="ＭＳ 明朝" w:eastAsia="ＭＳ 明朝" w:hAnsi="ＭＳ 明朝"/>
          <w:sz w:val="24"/>
        </w:rPr>
      </w:pPr>
      <w:r w:rsidRPr="00BE0921">
        <w:rPr>
          <w:rFonts w:ascii="ＭＳ 明朝" w:eastAsia="ＭＳ 明朝" w:hAnsi="ＭＳ 明朝"/>
          <w:sz w:val="24"/>
        </w:rPr>
        <w:t>本ガイドラインは、政府の「新型コロナウイルス感染症対策の基本的対処方針」（令和2年3月28日（令和2年5月4日変更）、以下「対処方針」という。）をはじめとする政府の諸決定を踏まえ、</w:t>
      </w:r>
      <w:r w:rsidRPr="00BE0921">
        <w:rPr>
          <w:rFonts w:ascii="ＭＳ 明朝" w:eastAsia="ＭＳ 明朝" w:hAnsi="ＭＳ 明朝" w:hint="eastAsia"/>
          <w:sz w:val="24"/>
        </w:rPr>
        <w:t>貨物利用運送事業</w:t>
      </w:r>
      <w:r w:rsidRPr="00BE0921">
        <w:rPr>
          <w:rFonts w:ascii="ＭＳ 明朝" w:eastAsia="ＭＳ 明朝" w:hAnsi="ＭＳ 明朝"/>
          <w:sz w:val="24"/>
        </w:rPr>
        <w:t>における新型コロナウイルス感染予防対策として、実施すべき基本的事項について整理したものである。</w:t>
      </w:r>
    </w:p>
    <w:p w:rsidR="00CE24A9" w:rsidRPr="00BE0921" w:rsidRDefault="00CE24A9">
      <w:pPr>
        <w:pStyle w:val="Standard"/>
        <w:spacing w:line="400" w:lineRule="exact"/>
        <w:ind w:firstLine="280"/>
        <w:jc w:val="left"/>
        <w:rPr>
          <w:rFonts w:ascii="ＭＳ 明朝" w:eastAsia="ＭＳ 明朝" w:hAnsi="ＭＳ 明朝"/>
          <w:sz w:val="24"/>
        </w:rPr>
      </w:pPr>
    </w:p>
    <w:p w:rsidR="00CE24A9" w:rsidRPr="00BE0921" w:rsidRDefault="00300A15">
      <w:pPr>
        <w:pStyle w:val="Standard"/>
        <w:spacing w:line="400" w:lineRule="exact"/>
        <w:ind w:firstLine="280"/>
        <w:jc w:val="left"/>
        <w:rPr>
          <w:rFonts w:ascii="ＭＳ 明朝" w:eastAsia="ＭＳ 明朝" w:hAnsi="ＭＳ 明朝"/>
          <w:sz w:val="24"/>
        </w:rPr>
      </w:pPr>
      <w:r w:rsidRPr="00BE0921">
        <w:rPr>
          <w:rFonts w:ascii="ＭＳ 明朝" w:eastAsia="ＭＳ 明朝" w:hAnsi="ＭＳ 明朝" w:hint="eastAsia"/>
          <w:sz w:val="24"/>
        </w:rPr>
        <w:t>貨物利用運送事業</w:t>
      </w:r>
      <w:r w:rsidRPr="00BE0921">
        <w:rPr>
          <w:rFonts w:ascii="ＭＳ 明朝" w:eastAsia="ＭＳ 明朝" w:hAnsi="ＭＳ 明朝"/>
          <w:sz w:val="24"/>
        </w:rPr>
        <w:t>は、我が国の国民生活や経済活動を支える重要なインフラであり、新型インフルエンザ</w:t>
      </w:r>
      <w:r w:rsidRPr="00BE0921">
        <w:rPr>
          <w:rStyle w:val="lawtitletext"/>
          <w:rFonts w:ascii="ＭＳ 明朝" w:eastAsia="ＭＳ 明朝" w:hAnsi="ＭＳ 明朝"/>
          <w:sz w:val="24"/>
        </w:rPr>
        <w:t>等対策特別措置法及び対処方針に基づき、緊急事態においても必要な機能を維持することが求められている。</w:t>
      </w:r>
      <w:r w:rsidRPr="00BE0921">
        <w:rPr>
          <w:rFonts w:ascii="ＭＳ 明朝" w:eastAsia="ＭＳ 明朝" w:hAnsi="ＭＳ 明朝"/>
          <w:sz w:val="24"/>
        </w:rPr>
        <w:t>同時に、事業者として従業員及び取引先等の関係者を守るための自主的な感染防止のための取組を進めることにより、新型コロナウイルス感染症のまん延を防止していくことも求められている。</w:t>
      </w:r>
    </w:p>
    <w:p w:rsidR="00CE24A9" w:rsidRPr="00BE0921" w:rsidRDefault="00CE24A9">
      <w:pPr>
        <w:pStyle w:val="Standard"/>
        <w:spacing w:line="400" w:lineRule="exact"/>
        <w:ind w:firstLine="280"/>
        <w:jc w:val="left"/>
        <w:rPr>
          <w:rFonts w:ascii="ＭＳ 明朝" w:eastAsia="ＭＳ 明朝" w:hAnsi="ＭＳ 明朝"/>
          <w:sz w:val="24"/>
        </w:rPr>
      </w:pPr>
    </w:p>
    <w:p w:rsidR="00CE24A9" w:rsidRPr="00BE0921" w:rsidRDefault="00300A15">
      <w:pPr>
        <w:pStyle w:val="Standard"/>
        <w:spacing w:line="400" w:lineRule="exact"/>
        <w:ind w:firstLine="280"/>
        <w:jc w:val="left"/>
        <w:rPr>
          <w:rFonts w:ascii="ＭＳ 明朝" w:eastAsia="ＭＳ 明朝" w:hAnsi="ＭＳ 明朝"/>
          <w:sz w:val="24"/>
        </w:rPr>
      </w:pPr>
      <w:r w:rsidRPr="00BE0921">
        <w:rPr>
          <w:rFonts w:ascii="ＭＳ 明朝" w:eastAsia="ＭＳ 明朝" w:hAnsi="ＭＳ 明朝"/>
          <w:sz w:val="24"/>
        </w:rPr>
        <w:t>このため、</w:t>
      </w:r>
      <w:r w:rsidRPr="00BE0921">
        <w:rPr>
          <w:rFonts w:ascii="ＭＳ 明朝" w:eastAsia="ＭＳ 明朝" w:hAnsi="ＭＳ 明朝" w:hint="eastAsia"/>
          <w:sz w:val="24"/>
        </w:rPr>
        <w:t>貨物利用運送事業</w:t>
      </w:r>
      <w:r w:rsidRPr="00BE0921">
        <w:rPr>
          <w:rFonts w:ascii="ＭＳ 明朝" w:eastAsia="ＭＳ 明朝" w:hAnsi="ＭＳ 明朝"/>
          <w:sz w:val="24"/>
        </w:rPr>
        <w:t>を営む事業者は、対処方針の趣旨・内容を十分に理解した上で、本ガイドラインに示された「感染防止のための基本的な考え方」と「講じるべき具体的な対策」を踏まえ、個々の事業所の様態等も考慮した創意工夫も図りつつ、新型コロナウイルスの感染予防に取り組むとともに、社会基盤としての役割を継続的に果たすよう努力する</w:t>
      </w:r>
      <w:r w:rsidRPr="00BE0921">
        <w:rPr>
          <w:rFonts w:ascii="ＭＳ 明朝" w:eastAsia="ＭＳ 明朝" w:hAnsi="ＭＳ 明朝" w:hint="eastAsia"/>
          <w:sz w:val="24"/>
        </w:rPr>
        <w:t>こととする。</w:t>
      </w:r>
    </w:p>
    <w:p w:rsidR="00CE24A9" w:rsidRPr="00BE0921" w:rsidRDefault="00CE24A9">
      <w:pPr>
        <w:pStyle w:val="Standard"/>
        <w:spacing w:line="400" w:lineRule="exact"/>
        <w:ind w:firstLine="280"/>
        <w:jc w:val="left"/>
        <w:rPr>
          <w:rFonts w:ascii="ＭＳ 明朝" w:eastAsia="ＭＳ 明朝" w:hAnsi="ＭＳ 明朝"/>
          <w:sz w:val="24"/>
        </w:rPr>
      </w:pPr>
    </w:p>
    <w:p w:rsidR="00CE24A9" w:rsidRPr="00BE0921" w:rsidRDefault="00300A15">
      <w:pPr>
        <w:pStyle w:val="Standard"/>
        <w:spacing w:line="400" w:lineRule="exact"/>
        <w:ind w:firstLine="280"/>
        <w:jc w:val="left"/>
        <w:rPr>
          <w:rFonts w:ascii="ＭＳ 明朝" w:eastAsia="ＭＳ 明朝" w:hAnsi="ＭＳ 明朝"/>
          <w:sz w:val="24"/>
        </w:rPr>
      </w:pPr>
      <w:r w:rsidRPr="00BE0921">
        <w:rPr>
          <w:rFonts w:ascii="ＭＳ 明朝" w:eastAsia="ＭＳ 明朝" w:hAnsi="ＭＳ 明朝"/>
          <w:sz w:val="24"/>
        </w:rPr>
        <w:t>なお、本ガイドラインは、</w:t>
      </w:r>
      <w:r w:rsidRPr="00BE0921">
        <w:rPr>
          <w:rFonts w:ascii="ＭＳ 明朝" w:eastAsia="ＭＳ 明朝" w:hAnsi="ＭＳ 明朝" w:hint="eastAsia"/>
          <w:sz w:val="24"/>
        </w:rPr>
        <w:t>貨物利用運送事業</w:t>
      </w:r>
      <w:r w:rsidRPr="00BE0921">
        <w:rPr>
          <w:rFonts w:ascii="ＭＳ 明朝" w:eastAsia="ＭＳ 明朝" w:hAnsi="ＭＳ 明朝"/>
          <w:sz w:val="24"/>
        </w:rPr>
        <w:t>を営む会員企業等が行う感染防止対策を想定したものであるが、会員企業等以外の事業者が行う対策の一助となることも期待する。</w:t>
      </w:r>
    </w:p>
    <w:p w:rsidR="00CE24A9" w:rsidRPr="00BE0921" w:rsidRDefault="00300A15">
      <w:pPr>
        <w:pStyle w:val="Standard"/>
        <w:spacing w:line="400" w:lineRule="exact"/>
        <w:ind w:firstLine="280"/>
        <w:jc w:val="left"/>
        <w:rPr>
          <w:rFonts w:ascii="ＭＳ 明朝" w:eastAsia="ＭＳ 明朝" w:hAnsi="ＭＳ 明朝"/>
          <w:sz w:val="24"/>
        </w:rPr>
      </w:pPr>
      <w:r w:rsidRPr="00BE0921">
        <w:rPr>
          <w:rFonts w:ascii="ＭＳ 明朝" w:eastAsia="ＭＳ 明朝" w:hAnsi="ＭＳ 明朝"/>
          <w:sz w:val="24"/>
        </w:rPr>
        <w:t>また、本ガイドラインの内容は、</w:t>
      </w:r>
      <w:r w:rsidRPr="00BE0921">
        <w:rPr>
          <w:rFonts w:ascii="ＭＳ 明朝" w:eastAsia="ＭＳ 明朝" w:hAnsi="ＭＳ 明朝" w:hint="eastAsia"/>
          <w:sz w:val="24"/>
        </w:rPr>
        <w:t>専門家の知見を得て作成したものである。今後も、感染症の動向や専門家の知見、</w:t>
      </w:r>
      <w:r w:rsidRPr="00BE0921">
        <w:rPr>
          <w:rFonts w:ascii="ＭＳ 明朝" w:eastAsia="ＭＳ 明朝" w:hAnsi="ＭＳ 明朝"/>
          <w:sz w:val="24"/>
        </w:rPr>
        <w:t>対処方針の改定等を踏まえ、適宜、必要な見直しを行うものとする。</w:t>
      </w:r>
    </w:p>
    <w:p w:rsidR="00CE24A9" w:rsidRPr="00BE0921" w:rsidRDefault="00CE24A9">
      <w:pPr>
        <w:pStyle w:val="Standard"/>
        <w:spacing w:line="400" w:lineRule="exact"/>
        <w:ind w:firstLine="280"/>
        <w:jc w:val="left"/>
        <w:rPr>
          <w:rFonts w:ascii="ＭＳ 明朝" w:eastAsia="ＭＳ 明朝" w:hAnsi="ＭＳ 明朝"/>
          <w:sz w:val="24"/>
        </w:rPr>
      </w:pPr>
    </w:p>
    <w:p w:rsidR="00CE24A9" w:rsidRPr="00BE0921" w:rsidRDefault="00CE24A9">
      <w:pPr>
        <w:pStyle w:val="Standard"/>
        <w:spacing w:line="400" w:lineRule="exact"/>
        <w:ind w:firstLine="280"/>
        <w:jc w:val="left"/>
        <w:rPr>
          <w:rFonts w:ascii="ＭＳ 明朝" w:eastAsia="ＭＳ 明朝" w:hAnsi="ＭＳ 明朝"/>
          <w:sz w:val="24"/>
        </w:rPr>
      </w:pPr>
    </w:p>
    <w:p w:rsidR="00CE24A9" w:rsidRPr="00BE0921" w:rsidRDefault="00300A15">
      <w:pPr>
        <w:pStyle w:val="Standard"/>
        <w:jc w:val="left"/>
        <w:rPr>
          <w:rFonts w:ascii="ＭＳ 明朝" w:eastAsia="ＭＳ 明朝" w:hAnsi="ＭＳ 明朝"/>
          <w:sz w:val="24"/>
        </w:rPr>
      </w:pPr>
      <w:r w:rsidRPr="00BE0921">
        <w:rPr>
          <w:rFonts w:ascii="ＭＳ 明朝" w:eastAsia="ＭＳ 明朝" w:hAnsi="ＭＳ 明朝"/>
          <w:b/>
          <w:sz w:val="24"/>
        </w:rPr>
        <w:lastRenderedPageBreak/>
        <w:t>２．感染防止のための基本的な考え方</w:t>
      </w: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sz w:val="24"/>
        </w:rPr>
        <w:t xml:space="preserve">　</w:t>
      </w:r>
      <w:r w:rsidRPr="00BE0921">
        <w:rPr>
          <w:rFonts w:ascii="ＭＳ 明朝" w:eastAsia="ＭＳ 明朝" w:hAnsi="ＭＳ 明朝" w:hint="eastAsia"/>
          <w:sz w:val="24"/>
        </w:rPr>
        <w:t>貨物利用運送事業</w:t>
      </w:r>
      <w:r w:rsidRPr="00BE0921">
        <w:rPr>
          <w:rFonts w:ascii="ＭＳ 明朝" w:eastAsia="ＭＳ 明朝" w:hAnsi="ＭＳ 明朝"/>
          <w:sz w:val="24"/>
        </w:rPr>
        <w:t>を営む事業者は、事業所の立地や作業空間等の様態を十分に踏まえ、事業所内</w:t>
      </w:r>
      <w:r w:rsidRPr="00BE0921">
        <w:rPr>
          <w:rFonts w:ascii="ＭＳ 明朝" w:eastAsia="ＭＳ 明朝" w:hAnsi="ＭＳ 明朝" w:hint="eastAsia"/>
          <w:sz w:val="24"/>
        </w:rPr>
        <w:t>、事業用自動車内、運行経路、立寄先</w:t>
      </w:r>
      <w:r w:rsidRPr="00BE0921">
        <w:rPr>
          <w:rFonts w:ascii="ＭＳ 明朝" w:eastAsia="ＭＳ 明朝" w:hAnsi="ＭＳ 明朝"/>
          <w:sz w:val="24"/>
        </w:rPr>
        <w:t>や通勤経路を含む周辺地域において、従業員等への感染拡大を防止するよう努めるものとする。このため、「三つの密」が生じ、クラスター感染発生リスクの高い状況を回避するため、最大限の対策を講じる。</w:t>
      </w:r>
    </w:p>
    <w:p w:rsidR="00CE24A9" w:rsidRPr="00BE0921" w:rsidRDefault="00CE24A9">
      <w:pPr>
        <w:pStyle w:val="Standard"/>
        <w:spacing w:line="400" w:lineRule="exact"/>
        <w:jc w:val="left"/>
        <w:rPr>
          <w:rFonts w:ascii="ＭＳ 明朝" w:eastAsia="ＭＳ 明朝" w:hAnsi="ＭＳ 明朝"/>
          <w:sz w:val="24"/>
        </w:rPr>
      </w:pPr>
    </w:p>
    <w:p w:rsidR="00CE24A9" w:rsidRPr="00BE0921" w:rsidRDefault="00300A15">
      <w:pPr>
        <w:pStyle w:val="Standard"/>
        <w:jc w:val="left"/>
        <w:rPr>
          <w:rFonts w:ascii="ＭＳ 明朝" w:eastAsia="ＭＳ 明朝" w:hAnsi="ＭＳ 明朝"/>
          <w:sz w:val="24"/>
        </w:rPr>
      </w:pPr>
      <w:r w:rsidRPr="00BE0921">
        <w:rPr>
          <w:rFonts w:ascii="ＭＳ 明朝" w:eastAsia="ＭＳ 明朝" w:hAnsi="ＭＳ 明朝"/>
          <w:b/>
          <w:sz w:val="24"/>
        </w:rPr>
        <w:t>３．講じるべき具体的な対策</w:t>
      </w: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t>（１）健康管理</w:t>
      </w:r>
    </w:p>
    <w:p w:rsidR="00CE24A9" w:rsidRPr="00BE0921" w:rsidRDefault="00300A15">
      <w:pPr>
        <w:pStyle w:val="a8"/>
        <w:numPr>
          <w:ilvl w:val="0"/>
          <w:numId w:val="1"/>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従業員（雇用関係の有無に関わらず、事業所内で勤務する者）に対し、出勤前に、体温や症状の有無を確認させ、発熱や咳・咽頭痛があるなど</w:t>
      </w:r>
      <w:r w:rsidR="00BB69C6" w:rsidRPr="00BE0921">
        <w:rPr>
          <w:rFonts w:ascii="ＭＳ 明朝" w:eastAsia="ＭＳ 明朝" w:hAnsi="ＭＳ 明朝" w:hint="eastAsia"/>
          <w:sz w:val="24"/>
        </w:rPr>
        <w:t>体調の悪い</w:t>
      </w:r>
      <w:r w:rsidRPr="00BE0921">
        <w:rPr>
          <w:rFonts w:ascii="ＭＳ 明朝" w:eastAsia="ＭＳ 明朝" w:hAnsi="ＭＳ 明朝"/>
          <w:sz w:val="24"/>
        </w:rPr>
        <w:t>者は自宅待機とする。また、勤務中に</w:t>
      </w:r>
      <w:r w:rsidR="00357940" w:rsidRPr="00BE0921">
        <w:rPr>
          <w:rFonts w:ascii="ＭＳ 明朝" w:eastAsia="ＭＳ 明朝" w:hAnsi="ＭＳ 明朝" w:hint="eastAsia"/>
          <w:sz w:val="24"/>
        </w:rPr>
        <w:t>体調</w:t>
      </w:r>
      <w:r w:rsidRPr="00BE0921">
        <w:rPr>
          <w:rFonts w:ascii="ＭＳ 明朝" w:eastAsia="ＭＳ 明朝" w:hAnsi="ＭＳ 明朝"/>
          <w:sz w:val="24"/>
        </w:rPr>
        <w:t>が悪くなった従業員も、直ちに帰宅させ、自宅待機とする。</w:t>
      </w:r>
    </w:p>
    <w:p w:rsidR="00BE0921" w:rsidRPr="00BE0921" w:rsidRDefault="00BE0921">
      <w:pPr>
        <w:pStyle w:val="a8"/>
        <w:numPr>
          <w:ilvl w:val="0"/>
          <w:numId w:val="1"/>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発熱や</w:t>
      </w:r>
      <w:r w:rsidRPr="00BE0921">
        <w:rPr>
          <w:rFonts w:ascii="ＭＳ 明朝" w:eastAsia="ＭＳ 明朝" w:hAnsi="ＭＳ 明朝" w:hint="eastAsia"/>
          <w:sz w:val="24"/>
        </w:rPr>
        <w:t>体調</w:t>
      </w:r>
      <w:r w:rsidRPr="00BE0921">
        <w:rPr>
          <w:rFonts w:ascii="ＭＳ 明朝" w:eastAsia="ＭＳ 明朝" w:hAnsi="ＭＳ 明朝"/>
          <w:sz w:val="24"/>
        </w:rPr>
        <w:t>が悪く自宅待機となった従業員</w:t>
      </w:r>
      <w:r w:rsidRPr="00BE0921">
        <w:rPr>
          <w:rFonts w:ascii="ＭＳ 明朝" w:eastAsia="ＭＳ 明朝" w:hAnsi="ＭＳ 明朝" w:hint="eastAsia"/>
          <w:sz w:val="24"/>
        </w:rPr>
        <w:t>に</w:t>
      </w:r>
      <w:r w:rsidRPr="00BE0921">
        <w:rPr>
          <w:rFonts w:ascii="ＭＳ 明朝" w:eastAsia="ＭＳ 明朝" w:hAnsi="ＭＳ 明朝"/>
          <w:sz w:val="24"/>
        </w:rPr>
        <w:t>は、毎日、健康状態を確認した上で、症状に改善が見られない場合は、医師への相談を指示する。症状が改善した場合であっても、</w:t>
      </w:r>
      <w:r w:rsidRPr="00BE0921">
        <w:rPr>
          <w:rFonts w:ascii="ＭＳ 明朝" w:eastAsia="ＭＳ 明朝" w:hAnsi="ＭＳ 明朝" w:hint="eastAsia"/>
          <w:sz w:val="24"/>
        </w:rPr>
        <w:t>出社判断を行う際には、学会の指針</w:t>
      </w:r>
      <w:r w:rsidRPr="00BE0921">
        <w:rPr>
          <w:rFonts w:ascii="ＭＳ 明朝" w:eastAsia="ＭＳ 明朝" w:hAnsi="ＭＳ 明朝" w:hint="eastAsia"/>
          <w:sz w:val="16"/>
          <w:szCs w:val="16"/>
        </w:rPr>
        <w:t>※１</w:t>
      </w:r>
      <w:r w:rsidRPr="00BE0921">
        <w:rPr>
          <w:rFonts w:ascii="ＭＳ 明朝" w:eastAsia="ＭＳ 明朝" w:hAnsi="ＭＳ 明朝" w:hint="eastAsia"/>
          <w:sz w:val="24"/>
        </w:rPr>
        <w:t>などを参考にする。</w:t>
      </w:r>
    </w:p>
    <w:p w:rsidR="00CE24A9" w:rsidRPr="00BE0921" w:rsidRDefault="00300A15">
      <w:pPr>
        <w:pStyle w:val="a8"/>
        <w:numPr>
          <w:ilvl w:val="0"/>
          <w:numId w:val="2"/>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妊婦、高齢者及び基礎疾患を持つ者は</w:t>
      </w:r>
      <w:r w:rsidRPr="00BE0921">
        <w:rPr>
          <w:rFonts w:ascii="ＭＳ 明朝" w:eastAsia="ＭＳ 明朝" w:hAnsi="ＭＳ 明朝" w:hint="eastAsia"/>
          <w:sz w:val="24"/>
        </w:rPr>
        <w:t>、</w:t>
      </w:r>
      <w:r w:rsidRPr="00BE0921">
        <w:rPr>
          <w:rFonts w:ascii="ＭＳ 明朝" w:eastAsia="ＭＳ 明朝" w:hAnsi="ＭＳ 明朝"/>
          <w:sz w:val="24"/>
        </w:rPr>
        <w:t>感染した場合に重症化するリスクが高いので、上記健康管理の徹底と格段の留意</w:t>
      </w:r>
      <w:r w:rsidRPr="00BE0921">
        <w:rPr>
          <w:rFonts w:ascii="ＭＳ 明朝" w:eastAsia="ＭＳ 明朝" w:hAnsi="ＭＳ 明朝" w:hint="eastAsia"/>
          <w:sz w:val="24"/>
        </w:rPr>
        <w:t>をすること。</w:t>
      </w:r>
    </w:p>
    <w:p w:rsidR="00CE24A9" w:rsidRPr="00BE0921" w:rsidRDefault="00300A15">
      <w:pPr>
        <w:pStyle w:val="a8"/>
        <w:numPr>
          <w:ilvl w:val="0"/>
          <w:numId w:val="2"/>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 xml:space="preserve"> 過去14日以内に政府から入国制限されている、または入国後の観察期間を必要とされている国・地域などへの渡航並びに当該在住者との濃厚接触がある場合、自宅待機を指示する。</w:t>
      </w:r>
    </w:p>
    <w:p w:rsidR="00532DE7" w:rsidRPr="00BE0921" w:rsidRDefault="00532DE7" w:rsidP="00532DE7">
      <w:pPr>
        <w:pStyle w:val="Standard"/>
        <w:spacing w:line="400" w:lineRule="exact"/>
        <w:ind w:leftChars="100" w:left="570" w:hangingChars="200" w:hanging="360"/>
        <w:jc w:val="left"/>
        <w:rPr>
          <w:rFonts w:ascii="ＭＳ 明朝" w:eastAsia="ＭＳ 明朝" w:hAnsi="ＭＳ 明朝"/>
          <w:sz w:val="18"/>
          <w:szCs w:val="18"/>
        </w:rPr>
      </w:pPr>
      <w:r w:rsidRPr="00BE0921">
        <w:rPr>
          <w:rFonts w:ascii="ＭＳ 明朝" w:eastAsia="ＭＳ 明朝" w:hAnsi="ＭＳ 明朝" w:hint="eastAsia"/>
          <w:sz w:val="18"/>
          <w:szCs w:val="18"/>
        </w:rPr>
        <w:t>※１　日本渡航医学会</w:t>
      </w:r>
      <w:r w:rsidRPr="00BE0921">
        <w:rPr>
          <w:rFonts w:ascii="ＭＳ 明朝" w:eastAsia="ＭＳ 明朝" w:hAnsi="ＭＳ 明朝" w:cs="Century"/>
          <w:sz w:val="18"/>
          <w:szCs w:val="18"/>
        </w:rPr>
        <w:t>-</w:t>
      </w:r>
      <w:r w:rsidRPr="00BE0921">
        <w:rPr>
          <w:rFonts w:ascii="ＭＳ 明朝" w:eastAsia="ＭＳ 明朝" w:hAnsi="ＭＳ 明朝" w:hint="eastAsia"/>
          <w:sz w:val="18"/>
          <w:szCs w:val="18"/>
        </w:rPr>
        <w:t>日本産業衛生学会作成「職域のための新型コロナウイルス感染症対策ガイド」など（</w:t>
      </w:r>
      <w:r w:rsidRPr="00BE0921">
        <w:rPr>
          <w:rFonts w:ascii="ＭＳ 明朝" w:eastAsia="ＭＳ 明朝" w:hAnsi="ＭＳ 明朝" w:cs="Century"/>
          <w:sz w:val="18"/>
          <w:szCs w:val="18"/>
        </w:rPr>
        <w:t>https://www.sanei.or.jp/images/contents/416/COVID-19guide0511koukai.pdf</w:t>
      </w:r>
      <w:r w:rsidRPr="00BE0921">
        <w:rPr>
          <w:rFonts w:ascii="ＭＳ 明朝" w:eastAsia="ＭＳ 明朝" w:hAnsi="ＭＳ 明朝" w:hint="eastAsia"/>
          <w:sz w:val="18"/>
          <w:szCs w:val="18"/>
        </w:rPr>
        <w:t>）</w:t>
      </w:r>
    </w:p>
    <w:p w:rsidR="00CE24A9" w:rsidRPr="00532DE7" w:rsidRDefault="00CE24A9">
      <w:pPr>
        <w:pStyle w:val="Standard"/>
        <w:spacing w:line="400" w:lineRule="exact"/>
        <w:jc w:val="left"/>
        <w:rPr>
          <w:rFonts w:ascii="ＭＳ 明朝" w:eastAsia="ＭＳ 明朝" w:hAnsi="ＭＳ 明朝"/>
          <w:sz w:val="24"/>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t>（２）通勤</w:t>
      </w:r>
    </w:p>
    <w:p w:rsidR="00CE24A9" w:rsidRPr="00BE0921" w:rsidRDefault="00300A15">
      <w:pPr>
        <w:pStyle w:val="a8"/>
        <w:numPr>
          <w:ilvl w:val="0"/>
          <w:numId w:val="3"/>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管理部門などを中心に、在宅勤務（テレワーク）が可能な従業員には、これを励行する。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自家用車、自転車など公共交通機関を使わずに通勤できる従業員には、</w:t>
      </w:r>
      <w:r w:rsidRPr="00BE0921">
        <w:rPr>
          <w:rFonts w:ascii="ＭＳ 明朝" w:eastAsia="ＭＳ 明朝" w:hAnsi="ＭＳ 明朝" w:hint="eastAsia"/>
          <w:sz w:val="24"/>
        </w:rPr>
        <w:t>道路事情や駐車場の整備状況を踏まえ、通勤災害の防止に留意しつつ</w:t>
      </w:r>
      <w:r w:rsidRPr="00BE0921">
        <w:rPr>
          <w:rFonts w:ascii="ＭＳ 明朝" w:eastAsia="ＭＳ 明朝" w:hAnsi="ＭＳ 明朝"/>
          <w:sz w:val="24"/>
        </w:rPr>
        <w:t>これを励行する。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それ以外の従業員についても、時差出勤の励行、従業員用の通勤バスの運行などにより、公共交通機関の利用の</w:t>
      </w:r>
      <w:r w:rsidRPr="00BE0921">
        <w:rPr>
          <w:rFonts w:ascii="ＭＳ 明朝" w:eastAsia="ＭＳ 明朝" w:hAnsi="ＭＳ 明朝" w:hint="eastAsia"/>
          <w:sz w:val="24"/>
        </w:rPr>
        <w:t>抑制</w:t>
      </w:r>
      <w:r w:rsidRPr="00BE0921">
        <w:rPr>
          <w:rFonts w:ascii="ＭＳ 明朝" w:eastAsia="ＭＳ 明朝" w:hAnsi="ＭＳ 明朝"/>
          <w:sz w:val="24"/>
        </w:rPr>
        <w:t>を図る。また、公共交通機関を利用する従業員には、マスクの着用や、私語をしないこと等を徹底する。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学校の臨時休業に伴い保護者として休暇が必要な場合は特別休暇を与える。</w:t>
      </w:r>
    </w:p>
    <w:p w:rsidR="00CE24A9" w:rsidRPr="00BE0921" w:rsidRDefault="00CE24A9">
      <w:pPr>
        <w:pStyle w:val="Standard"/>
        <w:spacing w:line="400" w:lineRule="exact"/>
        <w:jc w:val="left"/>
        <w:rPr>
          <w:rFonts w:ascii="ＭＳ 明朝" w:eastAsia="ＭＳ 明朝" w:hAnsi="ＭＳ 明朝"/>
          <w:sz w:val="24"/>
        </w:rPr>
      </w:pPr>
    </w:p>
    <w:p w:rsidR="00CE24A9" w:rsidRPr="00BE0921" w:rsidRDefault="00CE24A9" w:rsidP="006A1FBB">
      <w:pPr>
        <w:pStyle w:val="Standard"/>
        <w:spacing w:line="400" w:lineRule="exact"/>
        <w:ind w:left="540" w:hangingChars="300" w:hanging="540"/>
        <w:jc w:val="left"/>
        <w:rPr>
          <w:rFonts w:ascii="ＭＳ 明朝" w:eastAsia="ＭＳ 明朝" w:hAnsi="ＭＳ 明朝"/>
          <w:sz w:val="18"/>
          <w:szCs w:val="18"/>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lastRenderedPageBreak/>
        <w:t>（３）勤務</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従業員に対し、始業時、休憩後を含め、定期的な手洗いを徹底する。このために必要となる水道設備や石けんなどを配置する。また、水道が使用できない環境下では、手指消毒液を配置する。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従業員が、できる限り２メートルを目安に、一定の距離を保てるよう、作業空間と人員配置について最大限の見直しを行う。</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従業員に対し、勤務中のマスク、手袋等の装着を促す。特に、複数名による共同作業など近距離、接触が不可避な作業工程では、これを徹底する。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直交代に係る交代時間を長く設定する、ロッカーを分ける等により、混雑や接触を可能な限り抑制する。自家用車での通勤者など、自宅で作業服に着替えることが可能な従業員には、これを励行する。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朝礼や点呼などは、小グループにて行うなど、大人数が一度に集まらないようにする。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作業エリアごとに区域を整理（ゾーニング）し、従業員が不必要に他の区域との往来しないようにする。また、一定規模以上の事業所などでは、シフトをできる限りグループ単位で管理する。</w:t>
      </w:r>
    </w:p>
    <w:p w:rsidR="00CE24A9" w:rsidRPr="00BE0921" w:rsidRDefault="00CE24A9">
      <w:pPr>
        <w:pStyle w:val="Standard"/>
        <w:spacing w:line="400" w:lineRule="exact"/>
        <w:jc w:val="left"/>
        <w:rPr>
          <w:rFonts w:ascii="ＭＳ 明朝" w:eastAsia="ＭＳ 明朝" w:hAnsi="ＭＳ 明朝"/>
          <w:sz w:val="24"/>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t>（</w:t>
      </w:r>
      <w:r w:rsidRPr="00BE0921">
        <w:rPr>
          <w:rFonts w:ascii="ＭＳ 明朝" w:eastAsia="ＭＳ 明朝" w:hAnsi="ＭＳ 明朝" w:hint="eastAsia"/>
          <w:b/>
          <w:sz w:val="24"/>
        </w:rPr>
        <w:t>４</w:t>
      </w:r>
      <w:r w:rsidRPr="00BE0921">
        <w:rPr>
          <w:rFonts w:ascii="ＭＳ 明朝" w:eastAsia="ＭＳ 明朝" w:hAnsi="ＭＳ 明朝"/>
          <w:b/>
          <w:sz w:val="24"/>
        </w:rPr>
        <w:t>）</w:t>
      </w:r>
      <w:r w:rsidRPr="00BE0921">
        <w:rPr>
          <w:rFonts w:ascii="ＭＳ 明朝" w:eastAsia="ＭＳ 明朝" w:hAnsi="ＭＳ 明朝" w:hint="eastAsia"/>
          <w:b/>
          <w:sz w:val="24"/>
        </w:rPr>
        <w:t>運転者に対する点呼</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従</w:t>
      </w:r>
      <w:r w:rsidRPr="00BE0921">
        <w:rPr>
          <w:rFonts w:ascii="ＭＳ 明朝" w:eastAsia="ＭＳ 明朝" w:hAnsi="ＭＳ 明朝" w:hint="eastAsia"/>
          <w:sz w:val="24"/>
        </w:rPr>
        <w:t>対面により運転者に対して点呼を行う際には適切な距離を保つ。</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点呼を行う部屋の換気を徹底するなど、いわゆる「三つの密」を避ける。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点呼を行う者と運転者の間にアクリル板やビニールカーテンなどを設置する。</w:t>
      </w:r>
      <w:r w:rsidR="006A1FBB" w:rsidRPr="00BE0921">
        <w:rPr>
          <w:rFonts w:ascii="ＭＳ 明朝" w:eastAsia="ＭＳ 明朝" w:hAnsi="ＭＳ 明朝" w:hint="eastAsia"/>
          <w:sz w:val="24"/>
        </w:rPr>
        <w:t>アクリル板等は定期的に消毒を行う。</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点呼を行う者は、マスク着用、手洗いなど基本的な感染予防対策を徹底する。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点呼を行う者は、運転者に体温測定の結果、疲労状況、疾病等の状態を報告させ、健康状態を確実に把握する。運転者に発熱やせき等の症状がある場合は自宅待機させる。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点呼を行う者は、始業点呼時に運転者がマスクの着用、手洗いの励行等の感染予防対策が取られていることを確認し、また促す。</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点呼を行う者は、点呼に使用するアルコール検知器等の機器類をこまめに</w:t>
      </w:r>
      <w:r w:rsidR="00404954" w:rsidRPr="00BE0921">
        <w:rPr>
          <w:rFonts w:ascii="ＭＳ 明朝" w:eastAsia="ＭＳ 明朝" w:hAnsi="ＭＳ 明朝" w:hint="eastAsia"/>
          <w:sz w:val="24"/>
        </w:rPr>
        <w:t>消毒</w:t>
      </w:r>
      <w:r w:rsidRPr="00BE0921">
        <w:rPr>
          <w:rFonts w:ascii="ＭＳ 明朝" w:eastAsia="ＭＳ 明朝" w:hAnsi="ＭＳ 明朝" w:hint="eastAsia"/>
          <w:sz w:val="24"/>
        </w:rPr>
        <w:t>する。（機器の使いまわしを止め、運転者又は車両備え付けの携帯型アルコール検知器の活用を検討する。）</w:t>
      </w:r>
    </w:p>
    <w:p w:rsidR="00CE24A9" w:rsidRPr="00BE0921" w:rsidRDefault="00CE24A9">
      <w:pPr>
        <w:pStyle w:val="ae"/>
        <w:rPr>
          <w:rFonts w:ascii="ＭＳ 明朝" w:eastAsia="ＭＳ 明朝" w:hAnsi="ＭＳ 明朝"/>
          <w:sz w:val="24"/>
        </w:rPr>
      </w:pPr>
    </w:p>
    <w:p w:rsidR="00BE0921" w:rsidRPr="00BE0921" w:rsidRDefault="00BE0921">
      <w:pPr>
        <w:pStyle w:val="ae"/>
        <w:rPr>
          <w:rFonts w:ascii="ＭＳ 明朝" w:eastAsia="ＭＳ 明朝" w:hAnsi="ＭＳ 明朝"/>
          <w:sz w:val="24"/>
        </w:rPr>
      </w:pPr>
    </w:p>
    <w:p w:rsidR="00BE0921" w:rsidRPr="00BE0921" w:rsidRDefault="00BE0921">
      <w:pPr>
        <w:pStyle w:val="ae"/>
        <w:rPr>
          <w:rFonts w:ascii="ＭＳ 明朝" w:eastAsia="ＭＳ 明朝" w:hAnsi="ＭＳ 明朝"/>
          <w:sz w:val="24"/>
        </w:rPr>
      </w:pPr>
    </w:p>
    <w:p w:rsidR="00BE0921" w:rsidRPr="00BE0921" w:rsidRDefault="00BE0921">
      <w:pPr>
        <w:pStyle w:val="ae"/>
        <w:rPr>
          <w:rFonts w:ascii="ＭＳ 明朝" w:eastAsia="ＭＳ 明朝" w:hAnsi="ＭＳ 明朝"/>
          <w:sz w:val="24"/>
        </w:rPr>
      </w:pPr>
    </w:p>
    <w:p w:rsidR="00BE0921" w:rsidRPr="00BE0921" w:rsidRDefault="00BE0921">
      <w:pPr>
        <w:pStyle w:val="ae"/>
        <w:rPr>
          <w:rFonts w:ascii="ＭＳ 明朝" w:eastAsia="ＭＳ 明朝" w:hAnsi="ＭＳ 明朝"/>
          <w:sz w:val="24"/>
        </w:rPr>
      </w:pPr>
    </w:p>
    <w:p w:rsidR="00BE0921" w:rsidRPr="00BE0921" w:rsidRDefault="00BE0921">
      <w:pPr>
        <w:pStyle w:val="ae"/>
        <w:rPr>
          <w:rFonts w:ascii="ＭＳ 明朝" w:eastAsia="ＭＳ 明朝" w:hAnsi="ＭＳ 明朝"/>
          <w:sz w:val="24"/>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hint="eastAsia"/>
          <w:b/>
          <w:sz w:val="24"/>
        </w:rPr>
        <w:lastRenderedPageBreak/>
        <w:t>（５）トラック等の運行</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車両に２名以上同乗する場合は、全ての同乗者はマスクの着用を徹底する。</w:t>
      </w:r>
    </w:p>
    <w:p w:rsidR="00CE24A9" w:rsidRPr="00BE0921" w:rsidRDefault="00300A15">
      <w:pPr>
        <w:pStyle w:val="a8"/>
        <w:numPr>
          <w:ilvl w:val="0"/>
          <w:numId w:val="4"/>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荷物や書類の受渡し時や荷役作業時はマスクや手袋を着用し、相手先との直接接触を減らすよう努める。</w:t>
      </w:r>
    </w:p>
    <w:p w:rsidR="00CE24A9" w:rsidRPr="00BE0921" w:rsidRDefault="00300A15">
      <w:pPr>
        <w:pStyle w:val="ae"/>
        <w:numPr>
          <w:ilvl w:val="0"/>
          <w:numId w:val="5"/>
        </w:numPr>
        <w:ind w:left="567" w:hanging="207"/>
        <w:rPr>
          <w:rFonts w:ascii="ＭＳ 明朝" w:eastAsia="ＭＳ 明朝" w:hAnsi="ＭＳ 明朝"/>
          <w:b/>
          <w:sz w:val="24"/>
        </w:rPr>
      </w:pPr>
      <w:r w:rsidRPr="00BE0921">
        <w:rPr>
          <w:rFonts w:ascii="ＭＳ 明朝" w:eastAsia="ＭＳ 明朝" w:hAnsi="ＭＳ 明朝" w:hint="eastAsia"/>
          <w:kern w:val="0"/>
          <w:sz w:val="24"/>
        </w:rPr>
        <w:t>運転者や他の乗務員に対し、乗務中に発熱や体調不良を認めた時は運行管理者に連絡を入れることを徹底させ、速やかに乗務を中止させる。</w:t>
      </w:r>
    </w:p>
    <w:p w:rsidR="00CE24A9" w:rsidRPr="00BE0921" w:rsidRDefault="00CE24A9">
      <w:pPr>
        <w:pStyle w:val="Standard"/>
        <w:spacing w:line="400" w:lineRule="exact"/>
        <w:jc w:val="left"/>
        <w:rPr>
          <w:rFonts w:ascii="ＭＳ 明朝" w:eastAsia="ＭＳ 明朝" w:hAnsi="ＭＳ 明朝"/>
          <w:b/>
          <w:sz w:val="24"/>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hint="eastAsia"/>
          <w:b/>
          <w:sz w:val="24"/>
        </w:rPr>
        <w:t>（６）</w:t>
      </w:r>
      <w:r w:rsidRPr="00BE0921">
        <w:rPr>
          <w:rFonts w:ascii="ＭＳ 明朝" w:eastAsia="ＭＳ 明朝" w:hAnsi="ＭＳ 明朝"/>
          <w:b/>
          <w:sz w:val="24"/>
        </w:rPr>
        <w:t>休憩・休息</w:t>
      </w:r>
    </w:p>
    <w:p w:rsidR="00CE24A9" w:rsidRPr="00BE0921" w:rsidRDefault="00300A15">
      <w:pPr>
        <w:pStyle w:val="a8"/>
        <w:numPr>
          <w:ilvl w:val="0"/>
          <w:numId w:val="6"/>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喫煙を含め、休憩・休息をとる場合には、屋外であっても２メートル以上の距離を確保するよう努める、一定数以上が同時に休憩スペースに入らない、屋内休憩スペースについては換気を行うなど、３つの密を防ぐことを徹底する。</w:t>
      </w:r>
    </w:p>
    <w:p w:rsidR="00CE24A9" w:rsidRPr="00BE0921" w:rsidRDefault="00300A15">
      <w:pPr>
        <w:pStyle w:val="a8"/>
        <w:numPr>
          <w:ilvl w:val="0"/>
          <w:numId w:val="7"/>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食堂等での飲食についても、時間をずらす、椅子を間引くなどにより、２メートル以上の距離を確保するよう努める。施設の制約等により、これが困難な場合も、対面で座らないようにする。</w:t>
      </w:r>
    </w:p>
    <w:p w:rsidR="00CE24A9" w:rsidRPr="00BE0921" w:rsidRDefault="00CE24A9">
      <w:pPr>
        <w:pStyle w:val="Standard"/>
        <w:spacing w:line="400" w:lineRule="exact"/>
        <w:jc w:val="left"/>
        <w:rPr>
          <w:rFonts w:ascii="ＭＳ 明朝" w:eastAsia="ＭＳ 明朝" w:hAnsi="ＭＳ 明朝"/>
          <w:sz w:val="24"/>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t>（</w:t>
      </w:r>
      <w:r w:rsidRPr="00BE0921">
        <w:rPr>
          <w:rFonts w:ascii="ＭＳ 明朝" w:eastAsia="ＭＳ 明朝" w:hAnsi="ＭＳ 明朝" w:hint="eastAsia"/>
          <w:b/>
          <w:sz w:val="24"/>
        </w:rPr>
        <w:t>７</w:t>
      </w:r>
      <w:r w:rsidRPr="00BE0921">
        <w:rPr>
          <w:rFonts w:ascii="ＭＳ 明朝" w:eastAsia="ＭＳ 明朝" w:hAnsi="ＭＳ 明朝"/>
          <w:b/>
          <w:sz w:val="24"/>
        </w:rPr>
        <w:t>）</w:t>
      </w:r>
      <w:r w:rsidRPr="00BE0921">
        <w:rPr>
          <w:rFonts w:ascii="ＭＳ 明朝" w:eastAsia="ＭＳ 明朝" w:hAnsi="ＭＳ 明朝" w:hint="eastAsia"/>
          <w:b/>
          <w:sz w:val="24"/>
        </w:rPr>
        <w:t>車両・</w:t>
      </w:r>
      <w:r w:rsidRPr="00BE0921">
        <w:rPr>
          <w:rFonts w:ascii="ＭＳ 明朝" w:eastAsia="ＭＳ 明朝" w:hAnsi="ＭＳ 明朝"/>
          <w:b/>
          <w:sz w:val="24"/>
        </w:rPr>
        <w:t>設備・器具</w:t>
      </w:r>
    </w:p>
    <w:p w:rsidR="00CE24A9" w:rsidRPr="00BE0921" w:rsidRDefault="00300A15">
      <w:pPr>
        <w:pStyle w:val="a8"/>
        <w:numPr>
          <w:ilvl w:val="0"/>
          <w:numId w:val="8"/>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事業所内のタッチパネル、レバーなど、作業中に従業員が触る箇所について、作業者が交代するタイミングを含め、定期的に消毒を行う。</w:t>
      </w:r>
    </w:p>
    <w:p w:rsidR="00CE24A9" w:rsidRPr="00BE0921" w:rsidRDefault="00300A15">
      <w:pPr>
        <w:pStyle w:val="a8"/>
        <w:numPr>
          <w:ilvl w:val="0"/>
          <w:numId w:val="8"/>
        </w:numPr>
        <w:spacing w:line="400" w:lineRule="exact"/>
        <w:ind w:left="567" w:hanging="357"/>
        <w:jc w:val="left"/>
        <w:rPr>
          <w:rFonts w:ascii="ＭＳ 明朝" w:eastAsia="ＭＳ 明朝" w:hAnsi="ＭＳ 明朝"/>
          <w:sz w:val="24"/>
        </w:rPr>
      </w:pPr>
      <w:r w:rsidRPr="00BE0921">
        <w:rPr>
          <w:rFonts w:ascii="ＭＳ 明朝" w:eastAsia="ＭＳ 明朝" w:hAnsi="ＭＳ 明朝" w:hint="eastAsia"/>
          <w:sz w:val="24"/>
        </w:rPr>
        <w:t>車両点検用工具などの共用器具については、洗浄・消毒を行う。</w:t>
      </w:r>
    </w:p>
    <w:p w:rsidR="00CE24A9" w:rsidRPr="00BE0921" w:rsidRDefault="00300A15">
      <w:pPr>
        <w:pStyle w:val="a8"/>
        <w:numPr>
          <w:ilvl w:val="0"/>
          <w:numId w:val="9"/>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個々の従業員が占有することが可能な器具については、共有を避ける。共有する器具については、定期的に消毒を行う。</w:t>
      </w:r>
    </w:p>
    <w:p w:rsidR="00CE24A9" w:rsidRPr="00BE0921" w:rsidRDefault="00300A15">
      <w:pPr>
        <w:pStyle w:val="a8"/>
        <w:numPr>
          <w:ilvl w:val="0"/>
          <w:numId w:val="9"/>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作業服などの衣類はこまめに洗濯する。</w:t>
      </w:r>
    </w:p>
    <w:p w:rsidR="00CE24A9" w:rsidRPr="00BE0921" w:rsidRDefault="00300A15">
      <w:pPr>
        <w:pStyle w:val="a8"/>
        <w:numPr>
          <w:ilvl w:val="0"/>
          <w:numId w:val="9"/>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洗面所備品、トイレ、ドアノブ、ゴミ箱、電話などの共有設備については、頻繁に洗浄・消毒を行う。</w:t>
      </w:r>
    </w:p>
    <w:p w:rsidR="00CE24A9" w:rsidRPr="00BE0921" w:rsidRDefault="00300A15">
      <w:pPr>
        <w:pStyle w:val="a8"/>
        <w:numPr>
          <w:ilvl w:val="0"/>
          <w:numId w:val="9"/>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ゴミはこまめに回収し、鼻水や唾液などがついたゴミがある場合はビニール袋に密閉する。ゴミの回収など清掃作業を行う従業員は、マスクや手袋を着用し、作業後に手洗いを徹底する。</w:t>
      </w:r>
    </w:p>
    <w:p w:rsidR="00CE24A9" w:rsidRPr="00BE0921" w:rsidRDefault="00300A15">
      <w:pPr>
        <w:pStyle w:val="a8"/>
        <w:numPr>
          <w:ilvl w:val="0"/>
          <w:numId w:val="9"/>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建物全体や個別の作業スペースの換気に努める。</w:t>
      </w:r>
    </w:p>
    <w:p w:rsidR="00BE0921" w:rsidRPr="00BE0921" w:rsidRDefault="00BE0921" w:rsidP="00BE0921">
      <w:pPr>
        <w:spacing w:line="400" w:lineRule="exact"/>
        <w:ind w:left="210"/>
        <w:jc w:val="left"/>
        <w:rPr>
          <w:rFonts w:ascii="ＭＳ 明朝" w:eastAsia="ＭＳ 明朝" w:hAnsi="ＭＳ 明朝"/>
          <w:sz w:val="24"/>
        </w:rPr>
      </w:pPr>
    </w:p>
    <w:p w:rsidR="00CE24A9" w:rsidRPr="00BE0921" w:rsidRDefault="00300A15">
      <w:pPr>
        <w:pStyle w:val="a8"/>
        <w:spacing w:line="400" w:lineRule="exact"/>
        <w:ind w:left="700" w:hanging="280"/>
        <w:jc w:val="left"/>
        <w:rPr>
          <w:rFonts w:ascii="ＭＳ 明朝" w:eastAsia="ＭＳ 明朝" w:hAnsi="ＭＳ 明朝"/>
          <w:sz w:val="20"/>
        </w:rPr>
      </w:pPr>
      <w:r w:rsidRPr="00BE0921">
        <w:rPr>
          <w:rFonts w:ascii="ＭＳ 明朝" w:eastAsia="ＭＳ 明朝" w:hAnsi="ＭＳ 明朝"/>
          <w:sz w:val="20"/>
        </w:rPr>
        <w:t>※</w:t>
      </w:r>
      <w:r w:rsidR="00BE0921" w:rsidRPr="00BE0921">
        <w:rPr>
          <w:rFonts w:ascii="ＭＳ 明朝" w:eastAsia="ＭＳ 明朝" w:hAnsi="ＭＳ 明朝" w:hint="eastAsia"/>
          <w:sz w:val="20"/>
        </w:rPr>
        <w:t xml:space="preserve">　</w:t>
      </w:r>
      <w:r w:rsidRPr="00BE0921">
        <w:rPr>
          <w:rFonts w:ascii="ＭＳ 明朝" w:eastAsia="ＭＳ 明朝" w:hAnsi="ＭＳ 明朝"/>
          <w:sz w:val="20"/>
        </w:rPr>
        <w:t>消毒は、次亜塩素酸ナトリウム溶液など、当該設備・器具に最適な消毒液を用いる。</w:t>
      </w:r>
    </w:p>
    <w:p w:rsidR="00CE24A9" w:rsidRPr="00BE0921" w:rsidRDefault="00CE24A9">
      <w:pPr>
        <w:pStyle w:val="Standard"/>
        <w:spacing w:line="400" w:lineRule="exact"/>
        <w:jc w:val="left"/>
        <w:rPr>
          <w:rFonts w:ascii="ＭＳ 明朝" w:eastAsia="ＭＳ 明朝" w:hAnsi="ＭＳ 明朝"/>
          <w:sz w:val="24"/>
        </w:rPr>
      </w:pPr>
    </w:p>
    <w:p w:rsidR="00BE0921" w:rsidRPr="00BE0921" w:rsidRDefault="00BE0921">
      <w:pPr>
        <w:pStyle w:val="Standard"/>
        <w:spacing w:line="400" w:lineRule="exact"/>
        <w:jc w:val="left"/>
        <w:rPr>
          <w:rFonts w:ascii="ＭＳ 明朝" w:eastAsia="ＭＳ 明朝" w:hAnsi="ＭＳ 明朝"/>
          <w:sz w:val="24"/>
        </w:rPr>
      </w:pPr>
    </w:p>
    <w:p w:rsidR="00BE0921" w:rsidRPr="00BE0921" w:rsidRDefault="00BE0921">
      <w:pPr>
        <w:pStyle w:val="Standard"/>
        <w:spacing w:line="400" w:lineRule="exact"/>
        <w:jc w:val="left"/>
        <w:rPr>
          <w:rFonts w:ascii="ＭＳ 明朝" w:eastAsia="ＭＳ 明朝" w:hAnsi="ＭＳ 明朝"/>
          <w:sz w:val="24"/>
        </w:rPr>
      </w:pPr>
    </w:p>
    <w:p w:rsidR="00BE0921" w:rsidRPr="00BE0921" w:rsidRDefault="00BE0921">
      <w:pPr>
        <w:pStyle w:val="Standard"/>
        <w:spacing w:line="400" w:lineRule="exact"/>
        <w:jc w:val="left"/>
        <w:rPr>
          <w:rFonts w:ascii="ＭＳ 明朝" w:eastAsia="ＭＳ 明朝" w:hAnsi="ＭＳ 明朝"/>
          <w:sz w:val="24"/>
        </w:rPr>
      </w:pPr>
    </w:p>
    <w:p w:rsidR="00BE0921" w:rsidRPr="00BE0921" w:rsidRDefault="00BE0921">
      <w:pPr>
        <w:pStyle w:val="Standard"/>
        <w:spacing w:line="400" w:lineRule="exact"/>
        <w:jc w:val="left"/>
        <w:rPr>
          <w:rFonts w:ascii="ＭＳ 明朝" w:eastAsia="ＭＳ 明朝" w:hAnsi="ＭＳ 明朝"/>
          <w:sz w:val="24"/>
        </w:rPr>
      </w:pPr>
    </w:p>
    <w:p w:rsidR="00BE0921" w:rsidRPr="00BE0921" w:rsidRDefault="00BE0921">
      <w:pPr>
        <w:pStyle w:val="Standard"/>
        <w:spacing w:line="400" w:lineRule="exact"/>
        <w:jc w:val="left"/>
        <w:rPr>
          <w:rFonts w:ascii="ＭＳ 明朝" w:eastAsia="ＭＳ 明朝" w:hAnsi="ＭＳ 明朝"/>
          <w:sz w:val="24"/>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lastRenderedPageBreak/>
        <w:t>（</w:t>
      </w:r>
      <w:r w:rsidRPr="00BE0921">
        <w:rPr>
          <w:rFonts w:ascii="ＭＳ 明朝" w:eastAsia="ＭＳ 明朝" w:hAnsi="ＭＳ 明朝" w:hint="eastAsia"/>
          <w:b/>
          <w:sz w:val="24"/>
        </w:rPr>
        <w:t>８</w:t>
      </w:r>
      <w:r w:rsidRPr="00BE0921">
        <w:rPr>
          <w:rFonts w:ascii="ＭＳ 明朝" w:eastAsia="ＭＳ 明朝" w:hAnsi="ＭＳ 明朝"/>
          <w:b/>
          <w:sz w:val="24"/>
        </w:rPr>
        <w:t>）部外者の立ち入り</w:t>
      </w:r>
    </w:p>
    <w:p w:rsidR="00CE24A9" w:rsidRPr="00BE0921" w:rsidRDefault="00300A15">
      <w:pPr>
        <w:pStyle w:val="a8"/>
        <w:numPr>
          <w:ilvl w:val="0"/>
          <w:numId w:val="2"/>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一般向けの施設見学など、不要不急な部外者の立ち入りは行わない。</w:t>
      </w:r>
    </w:p>
    <w:p w:rsidR="00CE24A9" w:rsidRPr="00BE0921" w:rsidRDefault="00300A15">
      <w:pPr>
        <w:pStyle w:val="a8"/>
        <w:numPr>
          <w:ilvl w:val="0"/>
          <w:numId w:val="2"/>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搬入、搬出など、事業活動の維持に不可欠な部外者の立ち入りについては、当該部外者に対して、従業員に準じた感染防止対策を求める。</w:t>
      </w:r>
    </w:p>
    <w:p w:rsidR="00CE24A9" w:rsidRPr="00BE0921" w:rsidRDefault="00300A15">
      <w:pPr>
        <w:pStyle w:val="a8"/>
        <w:numPr>
          <w:ilvl w:val="0"/>
          <w:numId w:val="2"/>
        </w:numPr>
        <w:spacing w:line="400" w:lineRule="exact"/>
        <w:ind w:left="567" w:hanging="357"/>
        <w:jc w:val="left"/>
        <w:rPr>
          <w:rFonts w:ascii="ＭＳ 明朝" w:eastAsia="ＭＳ 明朝" w:hAnsi="ＭＳ 明朝"/>
          <w:sz w:val="24"/>
        </w:rPr>
      </w:pPr>
      <w:r w:rsidRPr="00BE0921">
        <w:rPr>
          <w:rFonts w:ascii="ＭＳ 明朝" w:eastAsia="ＭＳ 明朝" w:hAnsi="ＭＳ 明朝"/>
          <w:sz w:val="24"/>
        </w:rPr>
        <w:t>このため、あらかじめ、これらの部外者が所属する企業等に、事業所での感染防止対策の内容を説明する等により、理解を促す。</w:t>
      </w:r>
    </w:p>
    <w:p w:rsidR="006A1FBB" w:rsidRPr="00BE0921" w:rsidRDefault="006A1FBB">
      <w:pPr>
        <w:pStyle w:val="Standard"/>
        <w:spacing w:line="400" w:lineRule="exact"/>
        <w:jc w:val="left"/>
        <w:rPr>
          <w:rFonts w:ascii="ＭＳ 明朝" w:eastAsia="ＭＳ 明朝" w:hAnsi="ＭＳ 明朝"/>
          <w:sz w:val="24"/>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t>（</w:t>
      </w:r>
      <w:r w:rsidRPr="00BE0921">
        <w:rPr>
          <w:rFonts w:ascii="ＭＳ 明朝" w:eastAsia="ＭＳ 明朝" w:hAnsi="ＭＳ 明朝" w:hint="eastAsia"/>
          <w:b/>
          <w:sz w:val="24"/>
        </w:rPr>
        <w:t>９</w:t>
      </w:r>
      <w:r w:rsidRPr="00BE0921">
        <w:rPr>
          <w:rFonts w:ascii="ＭＳ 明朝" w:eastAsia="ＭＳ 明朝" w:hAnsi="ＭＳ 明朝"/>
          <w:b/>
          <w:sz w:val="24"/>
        </w:rPr>
        <w:t>）従業員の意識向上</w:t>
      </w:r>
    </w:p>
    <w:p w:rsidR="00CE24A9" w:rsidRPr="00BE0921" w:rsidRDefault="00300A15">
      <w:pPr>
        <w:pStyle w:val="a8"/>
        <w:numPr>
          <w:ilvl w:val="0"/>
          <w:numId w:val="10"/>
        </w:numPr>
        <w:spacing w:line="400" w:lineRule="exact"/>
        <w:ind w:left="567" w:hanging="425"/>
        <w:jc w:val="left"/>
        <w:rPr>
          <w:rFonts w:ascii="ＭＳ 明朝" w:eastAsia="ＭＳ 明朝" w:hAnsi="ＭＳ 明朝"/>
          <w:sz w:val="24"/>
        </w:rPr>
      </w:pPr>
      <w:r w:rsidRPr="00BE0921">
        <w:rPr>
          <w:rFonts w:ascii="ＭＳ 明朝" w:eastAsia="ＭＳ 明朝" w:hAnsi="ＭＳ 明朝"/>
          <w:sz w:val="24"/>
        </w:rPr>
        <w:t>従業員に対し、感染防止対策の重要性を理解させ、日常生活を含む行動変容を促す。このため、例えば、これまで新型コロナウイルス感染症対策専門家会議が発表している「人との接触を８割減らす１０のポイント」や「『新しい生活様式』</w:t>
      </w:r>
      <w:r w:rsidRPr="00BE0921">
        <w:rPr>
          <w:rFonts w:ascii="ＭＳ 明朝" w:eastAsia="ＭＳ 明朝" w:hAnsi="ＭＳ 明朝" w:hint="eastAsia"/>
          <w:sz w:val="16"/>
        </w:rPr>
        <w:t>※</w:t>
      </w:r>
      <w:r w:rsidR="006556BD" w:rsidRPr="00BE0921">
        <w:rPr>
          <w:rFonts w:ascii="ＭＳ 明朝" w:eastAsia="ＭＳ 明朝" w:hAnsi="ＭＳ 明朝" w:hint="eastAsia"/>
          <w:sz w:val="16"/>
        </w:rPr>
        <w:t>２</w:t>
      </w:r>
      <w:r w:rsidRPr="00BE0921">
        <w:rPr>
          <w:rFonts w:ascii="ＭＳ 明朝" w:eastAsia="ＭＳ 明朝" w:hAnsi="ＭＳ 明朝"/>
          <w:sz w:val="24"/>
        </w:rPr>
        <w:t>の実践例」を周知するなどの取組を行う。</w:t>
      </w:r>
    </w:p>
    <w:p w:rsidR="00CE24A9" w:rsidRPr="00BE0921" w:rsidRDefault="00300A15">
      <w:pPr>
        <w:pStyle w:val="a8"/>
        <w:numPr>
          <w:ilvl w:val="0"/>
          <w:numId w:val="11"/>
        </w:numPr>
        <w:spacing w:line="400" w:lineRule="exact"/>
        <w:ind w:left="567" w:hanging="425"/>
        <w:jc w:val="left"/>
        <w:rPr>
          <w:rFonts w:ascii="ＭＳ 明朝" w:eastAsia="ＭＳ 明朝" w:hAnsi="ＭＳ 明朝"/>
          <w:sz w:val="24"/>
        </w:rPr>
      </w:pPr>
      <w:r w:rsidRPr="00BE0921">
        <w:rPr>
          <w:rFonts w:ascii="ＭＳ 明朝" w:eastAsia="ＭＳ 明朝" w:hAnsi="ＭＳ 明朝"/>
          <w:sz w:val="24"/>
        </w:rPr>
        <w:t>新型コロナウイルス感染症から回復した従業員やその関係者が、</w:t>
      </w:r>
      <w:r w:rsidRPr="00BE0921">
        <w:rPr>
          <w:rFonts w:ascii="ＭＳ 明朝" w:eastAsia="ＭＳ 明朝" w:hAnsi="ＭＳ 明朝" w:hint="eastAsia"/>
          <w:sz w:val="24"/>
        </w:rPr>
        <w:t>会社</w:t>
      </w:r>
      <w:r w:rsidRPr="00BE0921">
        <w:rPr>
          <w:rFonts w:ascii="ＭＳ 明朝" w:eastAsia="ＭＳ 明朝" w:hAnsi="ＭＳ 明朝"/>
          <w:sz w:val="24"/>
        </w:rPr>
        <w:t>内で差別されるなどの人権侵害を受けることのないよう、従業員を指導し、円滑な社会復帰のための十分な配慮を行う。</w:t>
      </w:r>
    </w:p>
    <w:p w:rsidR="00532DE7" w:rsidRDefault="00532DE7" w:rsidP="00532DE7">
      <w:pPr>
        <w:pStyle w:val="Standard"/>
        <w:spacing w:line="400" w:lineRule="exact"/>
        <w:ind w:left="420"/>
        <w:jc w:val="left"/>
        <w:rPr>
          <w:rFonts w:ascii="ＭＳ 明朝" w:eastAsia="ＭＳ 明朝" w:hAnsi="ＭＳ 明朝"/>
          <w:sz w:val="18"/>
          <w:szCs w:val="18"/>
        </w:rPr>
      </w:pPr>
    </w:p>
    <w:p w:rsidR="00532DE7" w:rsidRPr="00BE0921" w:rsidRDefault="00532DE7" w:rsidP="00532DE7">
      <w:pPr>
        <w:pStyle w:val="Standard"/>
        <w:spacing w:line="400" w:lineRule="exact"/>
        <w:ind w:left="420"/>
        <w:jc w:val="left"/>
        <w:rPr>
          <w:rFonts w:ascii="ＭＳ 明朝" w:eastAsia="ＭＳ 明朝" w:hAnsi="ＭＳ 明朝"/>
          <w:sz w:val="18"/>
          <w:szCs w:val="18"/>
        </w:rPr>
      </w:pPr>
      <w:r w:rsidRPr="00BE0921">
        <w:rPr>
          <w:rFonts w:ascii="ＭＳ 明朝" w:eastAsia="ＭＳ 明朝" w:hAnsi="ＭＳ 明朝" w:hint="eastAsia"/>
          <w:sz w:val="18"/>
          <w:szCs w:val="18"/>
        </w:rPr>
        <w:t xml:space="preserve">※２ https://www.mhlw.go.jp/stf/seisakunitsuite/bunya/0000121431_newlifestyle.html </w:t>
      </w:r>
    </w:p>
    <w:p w:rsidR="00CE24A9" w:rsidRPr="00532DE7" w:rsidRDefault="00CE24A9">
      <w:pPr>
        <w:pStyle w:val="Standard"/>
        <w:spacing w:line="400" w:lineRule="exact"/>
        <w:jc w:val="left"/>
        <w:rPr>
          <w:rFonts w:ascii="ＭＳ 明朝" w:eastAsia="ＭＳ 明朝" w:hAnsi="ＭＳ 明朝"/>
          <w:sz w:val="16"/>
        </w:rPr>
      </w:pPr>
    </w:p>
    <w:p w:rsidR="00CE24A9" w:rsidRPr="00BE0921" w:rsidRDefault="00300A15">
      <w:pPr>
        <w:pStyle w:val="Standard"/>
        <w:spacing w:line="400" w:lineRule="exact"/>
        <w:jc w:val="left"/>
        <w:rPr>
          <w:rFonts w:ascii="ＭＳ 明朝" w:eastAsia="ＭＳ 明朝" w:hAnsi="ＭＳ 明朝"/>
          <w:sz w:val="24"/>
        </w:rPr>
      </w:pPr>
      <w:r w:rsidRPr="00BE0921">
        <w:rPr>
          <w:rFonts w:ascii="ＭＳ 明朝" w:eastAsia="ＭＳ 明朝" w:hAnsi="ＭＳ 明朝"/>
          <w:b/>
          <w:sz w:val="24"/>
        </w:rPr>
        <w:t>（</w:t>
      </w:r>
      <w:r w:rsidRPr="00BE0921">
        <w:rPr>
          <w:rFonts w:ascii="ＭＳ 明朝" w:eastAsia="ＭＳ 明朝" w:hAnsi="ＭＳ 明朝" w:hint="eastAsia"/>
          <w:b/>
          <w:sz w:val="24"/>
        </w:rPr>
        <w:t>１０</w:t>
      </w:r>
      <w:r w:rsidRPr="00BE0921">
        <w:rPr>
          <w:rFonts w:ascii="ＭＳ 明朝" w:eastAsia="ＭＳ 明朝" w:hAnsi="ＭＳ 明朝"/>
          <w:b/>
          <w:sz w:val="24"/>
        </w:rPr>
        <w:t>）その他</w:t>
      </w:r>
    </w:p>
    <w:p w:rsidR="00CE24A9" w:rsidRPr="00BE0921" w:rsidRDefault="00300A15">
      <w:pPr>
        <w:pStyle w:val="a8"/>
        <w:numPr>
          <w:ilvl w:val="0"/>
          <w:numId w:val="11"/>
        </w:numPr>
        <w:spacing w:line="400" w:lineRule="exact"/>
        <w:ind w:left="567" w:hanging="425"/>
        <w:jc w:val="left"/>
        <w:rPr>
          <w:rFonts w:ascii="ＭＳ 明朝" w:eastAsia="ＭＳ 明朝" w:hAnsi="ＭＳ 明朝"/>
          <w:sz w:val="24"/>
        </w:rPr>
      </w:pPr>
      <w:r w:rsidRPr="00BE0921">
        <w:rPr>
          <w:rFonts w:ascii="ＭＳ 明朝" w:eastAsia="ＭＳ 明朝" w:hAnsi="ＭＳ 明朝"/>
          <w:sz w:val="24"/>
        </w:rPr>
        <w:t>衛生管理責任者と保健所との連絡体制を確立し、保健所の聞き取り等に必ず協力する。</w:t>
      </w:r>
    </w:p>
    <w:p w:rsidR="00CE24A9" w:rsidRPr="00BE0921" w:rsidRDefault="00300A15">
      <w:pPr>
        <w:pStyle w:val="a8"/>
        <w:numPr>
          <w:ilvl w:val="0"/>
          <w:numId w:val="11"/>
        </w:numPr>
        <w:spacing w:line="400" w:lineRule="exact"/>
        <w:ind w:left="567" w:hanging="425"/>
        <w:jc w:val="left"/>
        <w:rPr>
          <w:rFonts w:ascii="ＭＳ 明朝" w:eastAsia="ＭＳ 明朝" w:hAnsi="ＭＳ 明朝"/>
          <w:sz w:val="24"/>
        </w:rPr>
      </w:pPr>
      <w:r w:rsidRPr="00BE0921">
        <w:rPr>
          <w:rFonts w:ascii="ＭＳ 明朝" w:eastAsia="ＭＳ 明朝" w:hAnsi="ＭＳ 明朝"/>
          <w:sz w:val="24"/>
        </w:rPr>
        <w:t>労働衛生管理等の関連法令上の義務を遵守する。</w:t>
      </w:r>
    </w:p>
    <w:p w:rsidR="00BE0921" w:rsidRPr="00BE0921" w:rsidRDefault="00BE0921" w:rsidP="00BE0921">
      <w:pPr>
        <w:pStyle w:val="Standard"/>
        <w:spacing w:line="400" w:lineRule="exact"/>
        <w:ind w:left="420"/>
        <w:jc w:val="left"/>
        <w:rPr>
          <w:rFonts w:ascii="ＭＳ 明朝" w:eastAsia="ＭＳ 明朝" w:hAnsi="ＭＳ 明朝"/>
          <w:sz w:val="18"/>
          <w:szCs w:val="18"/>
        </w:rPr>
      </w:pPr>
    </w:p>
    <w:p w:rsidR="00CE24A9" w:rsidRPr="00BE0921" w:rsidRDefault="00CE24A9">
      <w:pPr>
        <w:pStyle w:val="Standard"/>
        <w:spacing w:line="400" w:lineRule="exact"/>
        <w:ind w:left="840" w:hanging="840"/>
        <w:jc w:val="left"/>
        <w:rPr>
          <w:rFonts w:ascii="ＭＳ 明朝" w:eastAsia="ＭＳ 明朝" w:hAnsi="ＭＳ 明朝"/>
          <w:sz w:val="24"/>
        </w:rPr>
      </w:pPr>
      <w:bookmarkStart w:id="0" w:name="_GoBack"/>
      <w:bookmarkEnd w:id="0"/>
    </w:p>
    <w:p w:rsidR="00CE24A9" w:rsidRPr="00BE0921" w:rsidRDefault="00300A15">
      <w:pPr>
        <w:pStyle w:val="Standard"/>
        <w:spacing w:line="400" w:lineRule="exact"/>
        <w:ind w:left="840" w:hanging="840"/>
        <w:jc w:val="right"/>
        <w:rPr>
          <w:rFonts w:ascii="ＭＳ 明朝" w:eastAsia="ＭＳ 明朝" w:hAnsi="ＭＳ 明朝"/>
          <w:sz w:val="24"/>
        </w:rPr>
      </w:pPr>
      <w:r w:rsidRPr="00BE0921">
        <w:rPr>
          <w:rFonts w:ascii="ＭＳ 明朝" w:eastAsia="ＭＳ 明朝" w:hAnsi="ＭＳ 明朝"/>
          <w:sz w:val="24"/>
        </w:rPr>
        <w:t>（以上）</w:t>
      </w:r>
    </w:p>
    <w:sectPr w:rsidR="00CE24A9" w:rsidRPr="00BE0921">
      <w:footerReference w:type="default" r:id="rId7"/>
      <w:footerReference w:type="first" r:id="rId8"/>
      <w:pgSz w:w="11906" w:h="16838"/>
      <w:pgMar w:top="1440" w:right="1416" w:bottom="992"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404" w:rsidRDefault="00300A15">
      <w:r>
        <w:separator/>
      </w:r>
    </w:p>
  </w:endnote>
  <w:endnote w:type="continuationSeparator" w:id="0">
    <w:p w:rsidR="009C6404" w:rsidRDefault="0030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U..">
    <w:panose1 w:val="00000000000000000000"/>
    <w:charset w:val="80"/>
    <w:family w:val="swiss"/>
    <w:notTrueType/>
    <w:pitch w:val="fixed"/>
    <w:sig w:usb0="00000000" w:usb1="00000000" w:usb2="00000000" w:usb3="00000000" w:csb0="00000200"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4A9" w:rsidRDefault="00300A15">
    <w:pPr>
      <w:pStyle w:val="a6"/>
      <w:jc w:val="center"/>
    </w:pPr>
    <w:r>
      <w:rPr>
        <w:rFonts w:hint="eastAsia"/>
      </w:rPr>
      <w:fldChar w:fldCharType="begin"/>
    </w:r>
    <w:r>
      <w:rPr>
        <w:rFonts w:hint="eastAsia"/>
      </w:rPr>
      <w:instrText xml:space="preserve">PAGE  \* MERGEFORMAT </w:instrText>
    </w:r>
    <w:r>
      <w:rPr>
        <w:rFonts w:hint="eastAsia"/>
      </w:rPr>
      <w:fldChar w:fldCharType="separate"/>
    </w:r>
    <w:r w:rsidR="00532DE7">
      <w:rPr>
        <w:noProof/>
      </w:rPr>
      <w:t>5</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4A9" w:rsidRDefault="00300A15">
    <w:pPr>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404" w:rsidRDefault="00300A15">
      <w:r>
        <w:separator/>
      </w:r>
    </w:p>
  </w:footnote>
  <w:footnote w:type="continuationSeparator" w:id="0">
    <w:p w:rsidR="009C6404" w:rsidRDefault="00300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E"/>
    <w:lvl w:ilvl="0">
      <w:numFmt w:val="bullet"/>
      <w:lvlText w:val="・"/>
      <w:lvlJc w:val="left"/>
      <w:pPr>
        <w:ind w:left="1340" w:hanging="1130"/>
      </w:pPr>
    </w:lvl>
    <w:lvl w:ilvl="1">
      <w:numFmt w:val="bullet"/>
      <w:lvlText w:val=""/>
      <w:lvlJc w:val="left"/>
      <w:pPr>
        <w:ind w:left="1050" w:hanging="420"/>
      </w:pPr>
      <w:rPr>
        <w:rFonts w:ascii="Wingdings" w:hAnsi="Wingdings"/>
      </w:rPr>
    </w:lvl>
    <w:lvl w:ilvl="2">
      <w:numFmt w:val="bullet"/>
      <w:lvlText w:val=""/>
      <w:lvlJc w:val="left"/>
      <w:pPr>
        <w:ind w:left="1470" w:hanging="420"/>
      </w:pPr>
      <w:rPr>
        <w:rFonts w:ascii="Wingdings" w:hAnsi="Wingdings"/>
      </w:rPr>
    </w:lvl>
    <w:lvl w:ilvl="3">
      <w:numFmt w:val="bullet"/>
      <w:lvlText w:val=""/>
      <w:lvlJc w:val="left"/>
      <w:pPr>
        <w:ind w:left="1890" w:hanging="420"/>
      </w:pPr>
      <w:rPr>
        <w:rFonts w:ascii="Wingdings" w:hAnsi="Wingdings"/>
      </w:rPr>
    </w:lvl>
    <w:lvl w:ilvl="4">
      <w:numFmt w:val="bullet"/>
      <w:lvlText w:val=""/>
      <w:lvlJc w:val="left"/>
      <w:pPr>
        <w:ind w:left="2310" w:hanging="420"/>
      </w:pPr>
      <w:rPr>
        <w:rFonts w:ascii="Wingdings" w:hAnsi="Wingdings"/>
      </w:rPr>
    </w:lvl>
    <w:lvl w:ilvl="5">
      <w:numFmt w:val="bullet"/>
      <w:lvlText w:val=""/>
      <w:lvlJc w:val="left"/>
      <w:pPr>
        <w:ind w:left="2730" w:hanging="420"/>
      </w:pPr>
      <w:rPr>
        <w:rFonts w:ascii="Wingdings" w:hAnsi="Wingdings"/>
      </w:rPr>
    </w:lvl>
    <w:lvl w:ilvl="6">
      <w:numFmt w:val="bullet"/>
      <w:lvlText w:val=""/>
      <w:lvlJc w:val="left"/>
      <w:pPr>
        <w:ind w:left="3150" w:hanging="420"/>
      </w:pPr>
      <w:rPr>
        <w:rFonts w:ascii="Wingdings" w:hAnsi="Wingdings"/>
      </w:rPr>
    </w:lvl>
    <w:lvl w:ilvl="7">
      <w:numFmt w:val="bullet"/>
      <w:lvlText w:val=""/>
      <w:lvlJc w:val="left"/>
      <w:pPr>
        <w:ind w:left="3570" w:hanging="420"/>
      </w:pPr>
      <w:rPr>
        <w:rFonts w:ascii="Wingdings" w:hAnsi="Wingdings"/>
      </w:rPr>
    </w:lvl>
    <w:lvl w:ilvl="8">
      <w:numFmt w:val="bullet"/>
      <w:lvlText w:val=""/>
      <w:lvlJc w:val="left"/>
      <w:pPr>
        <w:ind w:left="3990" w:hanging="420"/>
      </w:pPr>
      <w:rPr>
        <w:rFonts w:ascii="Wingdings" w:hAnsi="Wingdings"/>
      </w:rPr>
    </w:lvl>
  </w:abstractNum>
  <w:abstractNum w:abstractNumId="1" w15:restartNumberingAfterBreak="0">
    <w:nsid w:val="00000002"/>
    <w:multiLevelType w:val="multilevel"/>
    <w:tmpl w:val="0000000C"/>
    <w:lvl w:ilvl="0">
      <w:numFmt w:val="bullet"/>
      <w:lvlText w:val="・"/>
      <w:lvlJc w:val="left"/>
      <w:pPr>
        <w:ind w:left="1340" w:hanging="1130"/>
      </w:p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2" w15:restartNumberingAfterBreak="0">
    <w:nsid w:val="00000003"/>
    <w:multiLevelType w:val="hybridMultilevel"/>
    <w:tmpl w:val="1F6CBB6A"/>
    <w:lvl w:ilvl="0" w:tplc="D2F807E2">
      <w:numFmt w:val="bullet"/>
      <w:lvlText w:val=""/>
      <w:lvlJc w:val="left"/>
      <w:pPr>
        <w:ind w:left="780" w:hanging="420"/>
      </w:pPr>
      <w:rPr>
        <w:rFonts w:ascii="Wingdings" w:hAnsi="Wingdings" w:hint="default"/>
      </w:rPr>
    </w:lvl>
    <w:lvl w:ilvl="1" w:tplc="0409000B">
      <w:numFmt w:val="bullet"/>
      <w:lvlText w:val=""/>
      <w:lvlJc w:val="left"/>
      <w:pPr>
        <w:ind w:left="1200" w:hanging="420"/>
      </w:pPr>
      <w:rPr>
        <w:rFonts w:ascii="Wingdings" w:hAnsi="Wingdings" w:hint="default"/>
      </w:rPr>
    </w:lvl>
    <w:lvl w:ilvl="2" w:tplc="0409000D">
      <w:numFmt w:val="bullet"/>
      <w:lvlText w:val=""/>
      <w:lvlJc w:val="left"/>
      <w:pPr>
        <w:ind w:left="1620" w:hanging="420"/>
      </w:pPr>
      <w:rPr>
        <w:rFonts w:ascii="Wingdings" w:hAnsi="Wingdings" w:hint="default"/>
      </w:rPr>
    </w:lvl>
    <w:lvl w:ilvl="3" w:tplc="04090001">
      <w:numFmt w:val="bullet"/>
      <w:lvlText w:val=""/>
      <w:lvlJc w:val="left"/>
      <w:pPr>
        <w:ind w:left="2040" w:hanging="420"/>
      </w:pPr>
      <w:rPr>
        <w:rFonts w:ascii="Wingdings" w:hAnsi="Wingdings" w:hint="default"/>
      </w:rPr>
    </w:lvl>
    <w:lvl w:ilvl="4" w:tplc="0409000B">
      <w:numFmt w:val="bullet"/>
      <w:lvlText w:val=""/>
      <w:lvlJc w:val="left"/>
      <w:pPr>
        <w:ind w:left="2460" w:hanging="420"/>
      </w:pPr>
      <w:rPr>
        <w:rFonts w:ascii="Wingdings" w:hAnsi="Wingdings" w:hint="default"/>
      </w:rPr>
    </w:lvl>
    <w:lvl w:ilvl="5" w:tplc="0409000D">
      <w:numFmt w:val="bullet"/>
      <w:lvlText w:val=""/>
      <w:lvlJc w:val="left"/>
      <w:pPr>
        <w:ind w:left="2880" w:hanging="420"/>
      </w:pPr>
      <w:rPr>
        <w:rFonts w:ascii="Wingdings" w:hAnsi="Wingdings" w:hint="default"/>
      </w:rPr>
    </w:lvl>
    <w:lvl w:ilvl="6" w:tplc="04090001">
      <w:numFmt w:val="bullet"/>
      <w:lvlText w:val=""/>
      <w:lvlJc w:val="left"/>
      <w:pPr>
        <w:ind w:left="3300" w:hanging="420"/>
      </w:pPr>
      <w:rPr>
        <w:rFonts w:ascii="Wingdings" w:hAnsi="Wingdings" w:hint="default"/>
      </w:rPr>
    </w:lvl>
    <w:lvl w:ilvl="7" w:tplc="0409000B">
      <w:numFmt w:val="bullet"/>
      <w:lvlText w:val=""/>
      <w:lvlJc w:val="left"/>
      <w:pPr>
        <w:ind w:left="3720" w:hanging="420"/>
      </w:pPr>
      <w:rPr>
        <w:rFonts w:ascii="Wingdings" w:hAnsi="Wingdings" w:hint="default"/>
      </w:rPr>
    </w:lvl>
    <w:lvl w:ilvl="8" w:tplc="0409000D">
      <w:numFmt w:val="bullet"/>
      <w:lvlText w:val=""/>
      <w:lvlJc w:val="left"/>
      <w:pPr>
        <w:ind w:left="4140" w:hanging="420"/>
      </w:pPr>
      <w:rPr>
        <w:rFonts w:ascii="Wingdings" w:hAnsi="Wingdings" w:hint="default"/>
      </w:rPr>
    </w:lvl>
  </w:abstractNum>
  <w:abstractNum w:abstractNumId="3" w15:restartNumberingAfterBreak="0">
    <w:nsid w:val="00000004"/>
    <w:multiLevelType w:val="multilevel"/>
    <w:tmpl w:val="00000008"/>
    <w:lvl w:ilvl="0">
      <w:numFmt w:val="bullet"/>
      <w:lvlText w:val="・"/>
      <w:lvlJc w:val="left"/>
      <w:pPr>
        <w:ind w:left="1340" w:hanging="1130"/>
      </w:p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00000005"/>
    <w:multiLevelType w:val="multilevel"/>
    <w:tmpl w:val="00000018"/>
    <w:lvl w:ilvl="0">
      <w:numFmt w:val="bullet"/>
      <w:lvlText w:val="・"/>
      <w:lvlJc w:val="left"/>
      <w:pPr>
        <w:ind w:left="1340" w:hanging="1130"/>
      </w:p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00000006"/>
    <w:multiLevelType w:val="multilevel"/>
    <w:tmpl w:val="00000010"/>
    <w:lvl w:ilvl="0">
      <w:numFmt w:val="bullet"/>
      <w:lvlText w:val="・"/>
      <w:lvlJc w:val="left"/>
      <w:pPr>
        <w:ind w:left="1550" w:hanging="1130"/>
      </w:pPr>
    </w:lvl>
    <w:lvl w:ilvl="1">
      <w:numFmt w:val="bullet"/>
      <w:lvlText w:val=""/>
      <w:lvlJc w:val="left"/>
      <w:pPr>
        <w:ind w:left="1050" w:hanging="420"/>
      </w:pPr>
      <w:rPr>
        <w:rFonts w:ascii="Wingdings" w:hAnsi="Wingdings"/>
      </w:rPr>
    </w:lvl>
    <w:lvl w:ilvl="2">
      <w:numFmt w:val="bullet"/>
      <w:lvlText w:val=""/>
      <w:lvlJc w:val="left"/>
      <w:pPr>
        <w:ind w:left="1470" w:hanging="420"/>
      </w:pPr>
      <w:rPr>
        <w:rFonts w:ascii="Wingdings" w:hAnsi="Wingdings"/>
      </w:rPr>
    </w:lvl>
    <w:lvl w:ilvl="3">
      <w:numFmt w:val="bullet"/>
      <w:lvlText w:val=""/>
      <w:lvlJc w:val="left"/>
      <w:pPr>
        <w:ind w:left="1890" w:hanging="420"/>
      </w:pPr>
      <w:rPr>
        <w:rFonts w:ascii="Wingdings" w:hAnsi="Wingdings"/>
      </w:rPr>
    </w:lvl>
    <w:lvl w:ilvl="4">
      <w:numFmt w:val="bullet"/>
      <w:lvlText w:val=""/>
      <w:lvlJc w:val="left"/>
      <w:pPr>
        <w:ind w:left="2310" w:hanging="420"/>
      </w:pPr>
      <w:rPr>
        <w:rFonts w:ascii="Wingdings" w:hAnsi="Wingdings"/>
      </w:rPr>
    </w:lvl>
    <w:lvl w:ilvl="5">
      <w:numFmt w:val="bullet"/>
      <w:lvlText w:val=""/>
      <w:lvlJc w:val="left"/>
      <w:pPr>
        <w:ind w:left="2730" w:hanging="420"/>
      </w:pPr>
      <w:rPr>
        <w:rFonts w:ascii="Wingdings" w:hAnsi="Wingdings"/>
      </w:rPr>
    </w:lvl>
    <w:lvl w:ilvl="6">
      <w:numFmt w:val="bullet"/>
      <w:lvlText w:val=""/>
      <w:lvlJc w:val="left"/>
      <w:pPr>
        <w:ind w:left="3150" w:hanging="420"/>
      </w:pPr>
      <w:rPr>
        <w:rFonts w:ascii="Wingdings" w:hAnsi="Wingdings"/>
      </w:rPr>
    </w:lvl>
    <w:lvl w:ilvl="7">
      <w:numFmt w:val="bullet"/>
      <w:lvlText w:val=""/>
      <w:lvlJc w:val="left"/>
      <w:pPr>
        <w:ind w:left="3570" w:hanging="420"/>
      </w:pPr>
      <w:rPr>
        <w:rFonts w:ascii="Wingdings" w:hAnsi="Wingdings"/>
      </w:rPr>
    </w:lvl>
    <w:lvl w:ilvl="8">
      <w:numFmt w:val="bullet"/>
      <w:lvlText w:val=""/>
      <w:lvlJc w:val="left"/>
      <w:pPr>
        <w:ind w:left="3990" w:hanging="420"/>
      </w:pPr>
      <w:rPr>
        <w:rFonts w:ascii="Wingdings" w:hAnsi="Wingdings"/>
      </w:rPr>
    </w:lvl>
  </w:abstractNum>
  <w:num w:numId="1">
    <w:abstractNumId w:val="0"/>
  </w:num>
  <w:num w:numId="2">
    <w:abstractNumId w:val="0"/>
  </w:num>
  <w:num w:numId="3">
    <w:abstractNumId w:val="1"/>
  </w:num>
  <w:num w:numId="4">
    <w:abstractNumId w:val="1"/>
  </w:num>
  <w:num w:numId="5">
    <w:abstractNumId w:val="2"/>
  </w:num>
  <w:num w:numId="6">
    <w:abstractNumId w:val="3"/>
  </w:num>
  <w:num w:numId="7">
    <w:abstractNumId w:val="3"/>
  </w:num>
  <w:num w:numId="8">
    <w:abstractNumId w:val="4"/>
  </w:num>
  <w:num w:numId="9">
    <w:abstractNumId w:val="4"/>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A9"/>
    <w:rsid w:val="00300A15"/>
    <w:rsid w:val="00357940"/>
    <w:rsid w:val="00404954"/>
    <w:rsid w:val="00532DE7"/>
    <w:rsid w:val="006556BD"/>
    <w:rsid w:val="006A1FBB"/>
    <w:rsid w:val="009C6404"/>
    <w:rsid w:val="00BB69C6"/>
    <w:rsid w:val="00BE0921"/>
    <w:rsid w:val="00CE2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C5268"/>
  <w15:chartTrackingRefBased/>
  <w15:docId w15:val="{E660484F-34BC-42D0-8087-11F435D8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Ｐ明朝" w:hAnsi="Century" w:cs="Times New Roman"/>
        <w:kern w:val="3"/>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style>
  <w:style w:type="paragraph" w:customStyle="1" w:styleId="Heading">
    <w:name w:val="Heading"/>
    <w:basedOn w:val="Standard"/>
    <w:next w:val="Textbody"/>
    <w:pPr>
      <w:keepNext/>
      <w:spacing w:before="240" w:after="120"/>
    </w:pPr>
    <w:rPr>
      <w:rFonts w:ascii="Arial" w:eastAsia="ＭＳ Ｐゴシック" w:hAnsi="Arial"/>
      <w:sz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semiHidden/>
    <w:pPr>
      <w:suppressLineNumbers/>
      <w:spacing w:before="120" w:after="120"/>
    </w:pPr>
    <w:rPr>
      <w:i/>
      <w:sz w:val="24"/>
    </w:rPr>
  </w:style>
  <w:style w:type="paragraph" w:customStyle="1" w:styleId="Index">
    <w:name w:val="Index"/>
    <w:basedOn w:val="Standard"/>
    <w:pPr>
      <w:suppressLineNumbers/>
    </w:p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paragraph" w:styleId="a7">
    <w:name w:val="Balloon Text"/>
    <w:basedOn w:val="Standard"/>
    <w:semiHidden/>
    <w:rPr>
      <w:rFonts w:ascii="Arial" w:hAnsi="Arial"/>
      <w:sz w:val="18"/>
    </w:rPr>
  </w:style>
  <w:style w:type="paragraph" w:styleId="Web">
    <w:name w:val="Normal (Web)"/>
    <w:basedOn w:val="Standard"/>
    <w:pPr>
      <w:spacing w:before="28" w:after="100"/>
      <w:jc w:val="left"/>
    </w:pPr>
    <w:rPr>
      <w:rFonts w:ascii="ＭＳ Ｐゴシック" w:eastAsia="ＭＳ Ｐゴシック" w:hAnsi="ＭＳ Ｐゴシック"/>
      <w:sz w:val="24"/>
    </w:rPr>
  </w:style>
  <w:style w:type="paragraph" w:styleId="a8">
    <w:name w:val="List Paragraph"/>
    <w:basedOn w:val="Standard"/>
    <w:pPr>
      <w:ind w:left="840"/>
    </w:pPr>
  </w:style>
  <w:style w:type="paragraph" w:customStyle="1" w:styleId="Default">
    <w:name w:val="Default"/>
    <w:rPr>
      <w:rFonts w:ascii="游ゴシックU.." w:eastAsia="游ゴシックU.." w:hAnsi="游ゴシックU.."/>
      <w:color w:val="000000"/>
      <w:sz w:val="24"/>
    </w:rPr>
  </w:style>
  <w:style w:type="character" w:customStyle="1" w:styleId="a9">
    <w:name w:val="ヘッダー (文字)"/>
    <w:basedOn w:val="a0"/>
  </w:style>
  <w:style w:type="character" w:customStyle="1" w:styleId="aa">
    <w:name w:val="フッター (文字)"/>
    <w:basedOn w:val="a0"/>
  </w:style>
  <w:style w:type="character" w:styleId="ab">
    <w:name w:val="Placeholder Text"/>
    <w:basedOn w:val="a0"/>
    <w:rPr>
      <w:color w:val="808080"/>
    </w:rPr>
  </w:style>
  <w:style w:type="character" w:customStyle="1" w:styleId="ac">
    <w:name w:val="吹き出し (文字)"/>
    <w:basedOn w:val="a0"/>
    <w:rPr>
      <w:rFonts w:ascii="Arial" w:hAnsi="Arial"/>
      <w:sz w:val="18"/>
    </w:rPr>
  </w:style>
  <w:style w:type="character" w:customStyle="1" w:styleId="articletitle">
    <w:name w:val="articletitle"/>
    <w:basedOn w:val="a0"/>
  </w:style>
  <w:style w:type="character" w:customStyle="1" w:styleId="itemtitle">
    <w:name w:val="itemtitle"/>
    <w:basedOn w:val="a0"/>
  </w:style>
  <w:style w:type="character" w:customStyle="1" w:styleId="Internetlink">
    <w:name w:val="Internet link"/>
    <w:basedOn w:val="a0"/>
    <w:rPr>
      <w:color w:val="0000FF"/>
      <w:u w:val="single"/>
    </w:rPr>
  </w:style>
  <w:style w:type="character" w:styleId="ad">
    <w:name w:val="FollowedHyperlink"/>
    <w:basedOn w:val="a0"/>
    <w:rPr>
      <w:color w:val="800080"/>
      <w:u w:val="single"/>
    </w:rPr>
  </w:style>
  <w:style w:type="character" w:customStyle="1" w:styleId="lawtitletext">
    <w:name w:val="lawtitle_text"/>
    <w:basedOn w:val="a0"/>
  </w:style>
  <w:style w:type="character" w:customStyle="1" w:styleId="ListLabel1">
    <w:name w:val="ListLabel 1"/>
    <w:rPr>
      <w:rFonts w:eastAsia="ＭＳ 明朝"/>
    </w:rPr>
  </w:style>
  <w:style w:type="character" w:customStyle="1" w:styleId="ListLabel2">
    <w:name w:val="ListLabel 2"/>
  </w:style>
  <w:style w:type="paragraph" w:styleId="ae">
    <w:name w:val="Plain Text"/>
    <w:basedOn w:val="a"/>
    <w:link w:val="af"/>
    <w:pPr>
      <w:jc w:val="left"/>
    </w:pPr>
    <w:rPr>
      <w:rFonts w:ascii="Yu Gothic" w:eastAsia="Yu Gothic" w:hAnsi="Yu Gothic"/>
      <w:kern w:val="2"/>
      <w:sz w:val="22"/>
    </w:rPr>
  </w:style>
  <w:style w:type="character" w:customStyle="1" w:styleId="af">
    <w:name w:val="書式なし (文字)"/>
    <w:basedOn w:val="a0"/>
    <w:link w:val="ae"/>
    <w:rPr>
      <w:rFonts w:ascii="Yu Gothic" w:eastAsia="Yu Gothic" w:hAnsi="Yu Gothic"/>
      <w:kern w:val="2"/>
      <w:sz w:val="22"/>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578</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ㅤ</cp:lastModifiedBy>
  <cp:revision>13</cp:revision>
  <cp:lastPrinted>2020-05-13T03:50:00Z</cp:lastPrinted>
  <dcterms:created xsi:type="dcterms:W3CDTF">2020-05-11T08:24:00Z</dcterms:created>
  <dcterms:modified xsi:type="dcterms:W3CDTF">2020-05-13T07:50:00Z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